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6CD6" w:rsidRDefault="00786CD6" w:rsidP="00786CD6">
      <w:pPr>
        <w:pStyle w:val="Nadpis1"/>
        <w:spacing w:line="240" w:lineRule="auto"/>
        <w:jc w:val="left"/>
        <w:rPr>
          <w:rFonts w:cs="Calibri"/>
        </w:rPr>
      </w:pPr>
      <w:r w:rsidRPr="00C00AAB">
        <w:rPr>
          <w:rFonts w:cs="Calibri"/>
        </w:rPr>
        <w:t xml:space="preserve">Akční plán </w:t>
      </w:r>
      <w:r>
        <w:rPr>
          <w:rFonts w:cs="Calibri"/>
        </w:rPr>
        <w:t xml:space="preserve">obce Hojovice </w:t>
      </w:r>
      <w:r w:rsidRPr="00C00AAB">
        <w:rPr>
          <w:rFonts w:cs="Calibri"/>
        </w:rPr>
        <w:t>– rok 2020</w:t>
      </w:r>
      <w:r>
        <w:rPr>
          <w:rFonts w:cs="Calibri"/>
        </w:rPr>
        <w:t>-2021</w:t>
      </w:r>
    </w:p>
    <w:p w:rsidR="00786CD6" w:rsidRDefault="00786CD6" w:rsidP="00786CD6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2.</w:t>
            </w:r>
            <w:r>
              <w:rPr>
                <w:b/>
              </w:rPr>
              <w:t>4.</w:t>
            </w:r>
            <w:r w:rsidRPr="00C00AAB">
              <w:rPr>
                <w:b/>
              </w:rPr>
              <w:t xml:space="preserve">1 </w:t>
            </w:r>
            <w:r>
              <w:rPr>
                <w:b/>
              </w:rPr>
              <w:t>Koupaliště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>Projektový záměr na řešení zanedbaného koupaliště – vhodná varianta revitalizace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>V obci se nachází zanedbané koupaliště a prostor je vhodné revitalizovat, neboť je přímo v centrální části obce. Obcí prochází turistické trasy i cyklotrasa. Koupaliště by mohlo mít multiplikační efekt při rozvoji lokálního turismu (dosah k další aktivitě – udržení komunitního života). Aktuálně je však řešeno z hlediska možnosti vytvořit zde přírodní koupací biotop ú voda v krajině.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2 Kvalita života a prostředí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 w:rsidRPr="00C00AAB">
              <w:rPr>
                <w:bCs/>
              </w:rPr>
              <w:t>2. Voda v obci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 w:rsidRPr="00C00AAB">
              <w:rPr>
                <w:bCs/>
              </w:rPr>
              <w:t>2.</w:t>
            </w:r>
            <w:r>
              <w:rPr>
                <w:bCs/>
              </w:rPr>
              <w:t>4</w:t>
            </w:r>
            <w:r w:rsidRPr="00C00AAB">
              <w:rPr>
                <w:bCs/>
              </w:rPr>
              <w:t xml:space="preserve"> </w:t>
            </w:r>
            <w:r>
              <w:rPr>
                <w:bCs/>
              </w:rPr>
              <w:t>Vod v krajině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 xml:space="preserve">Revitalizace objektů, ploch – počet 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 xml:space="preserve">31. </w:t>
            </w:r>
            <w:r>
              <w:t>03</w:t>
            </w:r>
            <w:r w:rsidRPr="00C00AAB">
              <w:t>. 2021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>podíl dotace + vlastní zdroje</w:t>
            </w:r>
          </w:p>
        </w:tc>
      </w:tr>
    </w:tbl>
    <w:p w:rsidR="00786CD6" w:rsidRDefault="00786CD6" w:rsidP="00786CD6"/>
    <w:p w:rsidR="00786CD6" w:rsidRDefault="00786CD6" w:rsidP="00786CD6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 xml:space="preserve">.1 </w:t>
            </w:r>
            <w:r>
              <w:rPr>
                <w:b/>
              </w:rPr>
              <w:t>Udržení obecního hostince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>Aktivizace vnitřního i vnějšího potenciálu pro zachování a rozvoj obecního hostince jako místa setkávání – harmonogram aktivit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 xml:space="preserve">Průměrný věk obyvatel je 53,5 let. Pro udržení komunity při stávající struktuře je důležité její setkávání, možnost sdílet radosti i starosti. Při počtu obyvatel a jeho struktuře může být obecní hostinec místem, kde tyto aktivity realizovat – setkání lidí, komunikace, příp. nějaké aktivity v klidovém prostředí (např. rukodělné práce, školení, besedy, přednášky). 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3 Občanská společnost a veřejná správa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2D51B1">
              <w:rPr>
                <w:bCs/>
              </w:rPr>
              <w:t>Sladění rodinného a pracovního života, rozvoj komunity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>
              <w:rPr>
                <w:bCs/>
              </w:rPr>
              <w:t>4.</w:t>
            </w:r>
            <w:r w:rsidRPr="00C00AAB">
              <w:rPr>
                <w:bCs/>
              </w:rPr>
              <w:t>2</w:t>
            </w:r>
            <w:r>
              <w:rPr>
                <w:bCs/>
              </w:rPr>
              <w:t xml:space="preserve"> Podpora komunitních aktivit, soc. a zdravotních služeb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 xml:space="preserve">Spolupráce mezi sektory / subjekty – počet 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lastRenderedPageBreak/>
              <w:t>Dosažení indikátoru: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>31. 0</w:t>
            </w:r>
            <w:r>
              <w:t>3</w:t>
            </w:r>
            <w:r w:rsidRPr="00C00AAB">
              <w:t>. 2021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>podíl dotace z kraje + vlastní zdroje</w:t>
            </w:r>
            <w:r>
              <w:t xml:space="preserve"> + Místní Agenda 21</w:t>
            </w:r>
          </w:p>
        </w:tc>
      </w:tr>
    </w:tbl>
    <w:p w:rsidR="00786CD6" w:rsidRDefault="00786CD6" w:rsidP="00786CD6">
      <w:pPr>
        <w:ind w:firstLine="480"/>
      </w:pPr>
    </w:p>
    <w:p w:rsidR="00786CD6" w:rsidRDefault="00786CD6" w:rsidP="00786CD6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Číslo a název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</w:rPr>
            </w:pPr>
            <w:r>
              <w:rPr>
                <w:b/>
              </w:rPr>
              <w:t>4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>.</w:t>
            </w:r>
            <w:r>
              <w:rPr>
                <w:b/>
              </w:rPr>
              <w:t>2</w:t>
            </w:r>
            <w:r w:rsidRPr="00C00AAB">
              <w:rPr>
                <w:b/>
              </w:rPr>
              <w:t xml:space="preserve"> </w:t>
            </w:r>
            <w:r>
              <w:rPr>
                <w:b/>
              </w:rPr>
              <w:t>Podpora SDH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Charakteristika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>Materiální i nemateriální podpora nejaktivnějšího spolku obce – SDH Hojovice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Zdůvodnění potřeby dané aktivity: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>SDH se podílí na většině akcí v obci. Jedná se o základního hybatele komunitního života, a to nejen při společenských akcích, ale také při brigádách. Udržet pozitivní přístup tohoto významného spolku obce pro udržitelný komunitní život v obci je zásadní.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Strategický cíl: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/>
                <w:bCs/>
              </w:rPr>
            </w:pPr>
            <w:r w:rsidRPr="00C00AAB">
              <w:rPr>
                <w:b/>
                <w:bCs/>
              </w:rPr>
              <w:t>SC 3 Občanská společnost a veřejná správa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Priorita: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2D51B1">
              <w:rPr>
                <w:bCs/>
              </w:rPr>
              <w:t>Sladění rodinného a pracovního života, rozvoj komunity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Opatření:</w:t>
            </w:r>
          </w:p>
        </w:tc>
        <w:tc>
          <w:tcPr>
            <w:tcW w:w="6804" w:type="dxa"/>
          </w:tcPr>
          <w:p w:rsidR="00786CD6" w:rsidRPr="00C00AAB" w:rsidRDefault="00786CD6" w:rsidP="006F6D8F">
            <w:pPr>
              <w:rPr>
                <w:bCs/>
              </w:rPr>
            </w:pPr>
            <w:r>
              <w:rPr>
                <w:bCs/>
              </w:rPr>
              <w:t>4.</w:t>
            </w:r>
            <w:r w:rsidRPr="00C00AAB">
              <w:rPr>
                <w:bCs/>
              </w:rPr>
              <w:t>2</w:t>
            </w:r>
            <w:r>
              <w:rPr>
                <w:bCs/>
              </w:rPr>
              <w:t xml:space="preserve"> Podpora komunitních aktivit, soc. a zdravotních služeb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Indikátor:</w:t>
            </w:r>
          </w:p>
        </w:tc>
        <w:tc>
          <w:tcPr>
            <w:tcW w:w="6804" w:type="dxa"/>
          </w:tcPr>
          <w:p w:rsidR="00786CD6" w:rsidRPr="00C00AAB" w:rsidRDefault="00786CD6" w:rsidP="006F6D8F">
            <w:r>
              <w:t xml:space="preserve">Spolupráce mezi sektory / subjekty – počet 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Dosažení indikátoru: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>31. 0</w:t>
            </w:r>
            <w:r>
              <w:t>3</w:t>
            </w:r>
            <w:r w:rsidRPr="00C00AAB">
              <w:t>. 2021</w:t>
            </w:r>
          </w:p>
        </w:tc>
      </w:tr>
      <w:tr w:rsidR="00786CD6" w:rsidRPr="00C00AAB" w:rsidTr="006F6D8F">
        <w:tc>
          <w:tcPr>
            <w:tcW w:w="2660" w:type="dxa"/>
            <w:shd w:val="clear" w:color="auto" w:fill="6ABAC5"/>
          </w:tcPr>
          <w:p w:rsidR="00786CD6" w:rsidRPr="00C00AAB" w:rsidRDefault="00786CD6" w:rsidP="006F6D8F">
            <w:pPr>
              <w:rPr>
                <w:b/>
              </w:rPr>
            </w:pPr>
            <w:r w:rsidRPr="00C00AAB">
              <w:rPr>
                <w:b/>
              </w:rPr>
              <w:t>Zdroje:</w:t>
            </w:r>
          </w:p>
        </w:tc>
        <w:tc>
          <w:tcPr>
            <w:tcW w:w="6804" w:type="dxa"/>
          </w:tcPr>
          <w:p w:rsidR="00786CD6" w:rsidRPr="00C00AAB" w:rsidRDefault="00786CD6" w:rsidP="006F6D8F">
            <w:r w:rsidRPr="00C00AAB">
              <w:t>podíl dotace z kraje + vlastní zdroje</w:t>
            </w:r>
            <w:r>
              <w:t xml:space="preserve"> + Místní Agenda 21</w:t>
            </w:r>
          </w:p>
        </w:tc>
      </w:tr>
    </w:tbl>
    <w:p w:rsidR="00786CD6" w:rsidRPr="008607A2" w:rsidRDefault="00786CD6" w:rsidP="00786CD6"/>
    <w:p w:rsidR="00E06CB3" w:rsidRPr="00786CD6" w:rsidRDefault="00E06CB3" w:rsidP="00786CD6"/>
    <w:sectPr w:rsidR="00E06CB3" w:rsidRPr="00786CD6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2580" w:rsidRDefault="00862580" w:rsidP="001B2CFC">
      <w:pPr>
        <w:spacing w:after="0" w:line="240" w:lineRule="auto"/>
      </w:pPr>
      <w:r>
        <w:separator/>
      </w:r>
    </w:p>
  </w:endnote>
  <w:endnote w:type="continuationSeparator" w:id="0">
    <w:p w:rsidR="00862580" w:rsidRDefault="00862580" w:rsidP="001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1B2CFC">
    <w:pPr>
      <w:jc w:val="left"/>
    </w:pPr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2580" w:rsidRDefault="00862580" w:rsidP="001B2CFC">
      <w:pPr>
        <w:spacing w:after="0" w:line="240" w:lineRule="auto"/>
      </w:pPr>
      <w:r>
        <w:separator/>
      </w:r>
    </w:p>
  </w:footnote>
  <w:footnote w:type="continuationSeparator" w:id="0">
    <w:p w:rsidR="00862580" w:rsidRDefault="00862580" w:rsidP="001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>
    <w:pPr>
      <w:pStyle w:val="Zhlav"/>
    </w:pPr>
  </w:p>
  <w:p w:rsidR="001B2CFC" w:rsidRDefault="001B2CF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786CD6"/>
    <w:rsid w:val="00862580"/>
    <w:rsid w:val="00C76310"/>
    <w:rsid w:val="00E0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1B2CFC"/>
    <w:pPr>
      <w:autoSpaceDE w:val="0"/>
      <w:autoSpaceDN w:val="0"/>
      <w:adjustRightInd w:val="0"/>
      <w:spacing w:after="120" w:line="276" w:lineRule="auto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2020-06-01T18:02:00Z</dcterms:created>
  <dcterms:modified xsi:type="dcterms:W3CDTF">2020-06-01T18:02:00Z</dcterms:modified>
</cp:coreProperties>
</file>