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45F54" w:rsidRDefault="00345F54" w:rsidP="00345F54">
      <w:pPr>
        <w:pStyle w:val="Nadpis1"/>
        <w:spacing w:line="240" w:lineRule="auto"/>
        <w:jc w:val="both"/>
      </w:pPr>
      <w:bookmarkStart w:id="0" w:name="_Toc38284092"/>
      <w:bookmarkStart w:id="1" w:name="_Toc38303847"/>
      <w:bookmarkStart w:id="2" w:name="_Toc41935801"/>
      <w:r w:rsidRPr="00D57679">
        <w:t>Akční plán</w:t>
      </w:r>
      <w:bookmarkEnd w:id="0"/>
      <w:r>
        <w:t xml:space="preserve"> obce Rodinov</w:t>
      </w:r>
      <w:r w:rsidRPr="00D57679">
        <w:t xml:space="preserve"> – rok 2020</w:t>
      </w:r>
      <w:bookmarkEnd w:id="1"/>
      <w:r>
        <w:t>-2021</w:t>
      </w:r>
      <w:bookmarkEnd w:id="2"/>
    </w:p>
    <w:p w:rsidR="00345F54" w:rsidRPr="00345F54" w:rsidRDefault="00345F54" w:rsidP="00345F54"/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0"/>
        <w:gridCol w:w="6804"/>
      </w:tblGrid>
      <w:tr w:rsidR="00345F54" w:rsidRPr="00D57679" w:rsidTr="006F6D8F">
        <w:tc>
          <w:tcPr>
            <w:tcW w:w="2660" w:type="dxa"/>
            <w:shd w:val="clear" w:color="auto" w:fill="6ABAC5"/>
          </w:tcPr>
          <w:p w:rsidR="00345F54" w:rsidRPr="00D57679" w:rsidRDefault="00345F54" w:rsidP="006F6D8F">
            <w:r w:rsidRPr="00D57679">
              <w:t>Číslo a název aktivity:</w:t>
            </w:r>
          </w:p>
        </w:tc>
        <w:tc>
          <w:tcPr>
            <w:tcW w:w="6804" w:type="dxa"/>
          </w:tcPr>
          <w:p w:rsidR="00345F54" w:rsidRPr="00D57679" w:rsidRDefault="00345F54" w:rsidP="006F6D8F">
            <w:pPr>
              <w:rPr>
                <w:b/>
              </w:rPr>
            </w:pPr>
            <w:r>
              <w:t xml:space="preserve">1. Oprava </w:t>
            </w:r>
            <w:r w:rsidRPr="009775D0">
              <w:t>vodovodu</w:t>
            </w:r>
            <w:r>
              <w:t xml:space="preserve"> (2.1.1.)</w:t>
            </w:r>
          </w:p>
        </w:tc>
      </w:tr>
      <w:tr w:rsidR="00345F54" w:rsidRPr="00D57679" w:rsidTr="006F6D8F">
        <w:tc>
          <w:tcPr>
            <w:tcW w:w="2660" w:type="dxa"/>
            <w:shd w:val="clear" w:color="auto" w:fill="6ABAC5"/>
          </w:tcPr>
          <w:p w:rsidR="00345F54" w:rsidRPr="00D57679" w:rsidRDefault="00345F54" w:rsidP="006F6D8F">
            <w:r w:rsidRPr="00D57679">
              <w:t>Charakteristika aktivity:</w:t>
            </w:r>
          </w:p>
        </w:tc>
        <w:tc>
          <w:tcPr>
            <w:tcW w:w="6804" w:type="dxa"/>
          </w:tcPr>
          <w:p w:rsidR="00345F54" w:rsidRPr="00D57679" w:rsidRDefault="00345F54" w:rsidP="006F6D8F">
            <w:r w:rsidRPr="009775D0">
              <w:t>Renovace části vodovodu (pod zastávkou)</w:t>
            </w:r>
          </w:p>
        </w:tc>
      </w:tr>
      <w:tr w:rsidR="00345F54" w:rsidRPr="00D57679" w:rsidTr="006F6D8F">
        <w:tc>
          <w:tcPr>
            <w:tcW w:w="2660" w:type="dxa"/>
            <w:shd w:val="clear" w:color="auto" w:fill="6ABAC5"/>
          </w:tcPr>
          <w:p w:rsidR="00345F54" w:rsidRPr="00D57679" w:rsidRDefault="00345F54" w:rsidP="006F6D8F">
            <w:r w:rsidRPr="00D57679">
              <w:t>Zdůvodnění potřeby dané aktivity:</w:t>
            </w:r>
          </w:p>
        </w:tc>
        <w:tc>
          <w:tcPr>
            <w:tcW w:w="6804" w:type="dxa"/>
          </w:tcPr>
          <w:p w:rsidR="00345F54" w:rsidRPr="00D57679" w:rsidRDefault="00345F54" w:rsidP="006F6D8F">
            <w:pPr>
              <w:rPr>
                <w:highlight w:val="white"/>
              </w:rPr>
            </w:pPr>
            <w:r w:rsidRPr="00D57679">
              <w:rPr>
                <w:highlight w:val="white"/>
              </w:rPr>
              <w:t>Vybran</w:t>
            </w:r>
            <w:r>
              <w:rPr>
                <w:highlight w:val="white"/>
              </w:rPr>
              <w:t>á větev</w:t>
            </w:r>
            <w:r w:rsidRPr="00D57679">
              <w:rPr>
                <w:highlight w:val="white"/>
              </w:rPr>
              <w:t xml:space="preserve"> j</w:t>
            </w:r>
            <w:r>
              <w:rPr>
                <w:highlight w:val="white"/>
              </w:rPr>
              <w:t>e</w:t>
            </w:r>
            <w:r w:rsidRPr="00D57679">
              <w:rPr>
                <w:highlight w:val="white"/>
              </w:rPr>
              <w:t xml:space="preserve"> vysoce poruchov</w:t>
            </w:r>
            <w:r>
              <w:rPr>
                <w:highlight w:val="white"/>
              </w:rPr>
              <w:t>á</w:t>
            </w:r>
            <w:r w:rsidRPr="00D57679">
              <w:rPr>
                <w:highlight w:val="white"/>
              </w:rPr>
              <w:t xml:space="preserve"> vyvolávající časté odstávky vody. Větší část je zdravotně závadného azbestocementu, dožilý materiál (výstavba v 80. letech).</w:t>
            </w:r>
          </w:p>
          <w:p w:rsidR="00345F54" w:rsidRPr="00D57679" w:rsidRDefault="00345F54" w:rsidP="006F6D8F">
            <w:r w:rsidRPr="00D57679">
              <w:rPr>
                <w:highlight w:val="white"/>
              </w:rPr>
              <w:t xml:space="preserve">Obnova je v souladu s PRVK Kraje Vysočina. </w:t>
            </w:r>
          </w:p>
        </w:tc>
      </w:tr>
      <w:tr w:rsidR="00345F54" w:rsidRPr="00D57679" w:rsidTr="006F6D8F">
        <w:tc>
          <w:tcPr>
            <w:tcW w:w="2660" w:type="dxa"/>
            <w:shd w:val="clear" w:color="auto" w:fill="6ABAC5"/>
          </w:tcPr>
          <w:p w:rsidR="00345F54" w:rsidRPr="00D57679" w:rsidRDefault="00345F54" w:rsidP="006F6D8F">
            <w:r w:rsidRPr="00D57679">
              <w:t>Strategický cíl:</w:t>
            </w:r>
          </w:p>
        </w:tc>
        <w:tc>
          <w:tcPr>
            <w:tcW w:w="6804" w:type="dxa"/>
          </w:tcPr>
          <w:p w:rsidR="00345F54" w:rsidRPr="00D57679" w:rsidRDefault="00345F54" w:rsidP="006F6D8F">
            <w:r w:rsidRPr="00D57679">
              <w:t>SC 2 Kvalita života a prostředí</w:t>
            </w:r>
          </w:p>
        </w:tc>
      </w:tr>
      <w:tr w:rsidR="00345F54" w:rsidRPr="00D57679" w:rsidTr="006F6D8F">
        <w:tc>
          <w:tcPr>
            <w:tcW w:w="2660" w:type="dxa"/>
            <w:shd w:val="clear" w:color="auto" w:fill="6ABAC5"/>
          </w:tcPr>
          <w:p w:rsidR="00345F54" w:rsidRPr="00D57679" w:rsidRDefault="00345F54" w:rsidP="006F6D8F">
            <w:r w:rsidRPr="00D57679">
              <w:t>Priorita:</w:t>
            </w:r>
          </w:p>
        </w:tc>
        <w:tc>
          <w:tcPr>
            <w:tcW w:w="6804" w:type="dxa"/>
          </w:tcPr>
          <w:p w:rsidR="00345F54" w:rsidRPr="00D57679" w:rsidRDefault="00345F54" w:rsidP="006F6D8F">
            <w:r w:rsidRPr="00D57679">
              <w:t>2. Voda v</w:t>
            </w:r>
            <w:r>
              <w:t> </w:t>
            </w:r>
            <w:r w:rsidRPr="00D57679">
              <w:t>obci</w:t>
            </w:r>
          </w:p>
        </w:tc>
      </w:tr>
      <w:tr w:rsidR="00345F54" w:rsidRPr="00D57679" w:rsidTr="006F6D8F">
        <w:tc>
          <w:tcPr>
            <w:tcW w:w="2660" w:type="dxa"/>
            <w:shd w:val="clear" w:color="auto" w:fill="6ABAC5"/>
          </w:tcPr>
          <w:p w:rsidR="00345F54" w:rsidRPr="00D57679" w:rsidRDefault="00345F54" w:rsidP="006F6D8F">
            <w:r w:rsidRPr="00D57679">
              <w:t>Opatření:</w:t>
            </w:r>
          </w:p>
        </w:tc>
        <w:tc>
          <w:tcPr>
            <w:tcW w:w="6804" w:type="dxa"/>
          </w:tcPr>
          <w:p w:rsidR="00345F54" w:rsidRPr="00D57679" w:rsidRDefault="00345F54" w:rsidP="006F6D8F">
            <w:r w:rsidRPr="00D57679">
              <w:t>2.1 Obnova vodovodu</w:t>
            </w:r>
          </w:p>
        </w:tc>
      </w:tr>
      <w:tr w:rsidR="00345F54" w:rsidRPr="00D57679" w:rsidTr="006F6D8F">
        <w:tc>
          <w:tcPr>
            <w:tcW w:w="2660" w:type="dxa"/>
            <w:shd w:val="clear" w:color="auto" w:fill="6ABAC5"/>
          </w:tcPr>
          <w:p w:rsidR="00345F54" w:rsidRPr="00D57679" w:rsidRDefault="00345F54" w:rsidP="006F6D8F">
            <w:r w:rsidRPr="00D57679">
              <w:t>Indikátor:</w:t>
            </w:r>
          </w:p>
        </w:tc>
        <w:tc>
          <w:tcPr>
            <w:tcW w:w="6804" w:type="dxa"/>
          </w:tcPr>
          <w:p w:rsidR="00345F54" w:rsidRPr="00D57679" w:rsidRDefault="00345F54" w:rsidP="006F6D8F">
            <w:r w:rsidRPr="00D57679">
              <w:t>km modernizované infrastruktury</w:t>
            </w:r>
          </w:p>
        </w:tc>
      </w:tr>
      <w:tr w:rsidR="00345F54" w:rsidRPr="00D57679" w:rsidTr="006F6D8F">
        <w:tc>
          <w:tcPr>
            <w:tcW w:w="2660" w:type="dxa"/>
            <w:shd w:val="clear" w:color="auto" w:fill="6ABAC5"/>
          </w:tcPr>
          <w:p w:rsidR="00345F54" w:rsidRPr="00D57679" w:rsidRDefault="00345F54" w:rsidP="006F6D8F">
            <w:r w:rsidRPr="00D57679">
              <w:t>Dosažení indikátoru:</w:t>
            </w:r>
          </w:p>
        </w:tc>
        <w:tc>
          <w:tcPr>
            <w:tcW w:w="6804" w:type="dxa"/>
          </w:tcPr>
          <w:p w:rsidR="00345F54" w:rsidRPr="00D57679" w:rsidRDefault="00345F54" w:rsidP="006F6D8F">
            <w:r w:rsidRPr="00D57679">
              <w:t>31. 10. 2021</w:t>
            </w:r>
          </w:p>
        </w:tc>
      </w:tr>
      <w:tr w:rsidR="00345F54" w:rsidRPr="00D57679" w:rsidTr="006F6D8F">
        <w:tc>
          <w:tcPr>
            <w:tcW w:w="2660" w:type="dxa"/>
            <w:shd w:val="clear" w:color="auto" w:fill="6ABAC5"/>
          </w:tcPr>
          <w:p w:rsidR="00345F54" w:rsidRPr="00D57679" w:rsidRDefault="00345F54" w:rsidP="006F6D8F">
            <w:r w:rsidRPr="00D57679">
              <w:t>Zdroje:</w:t>
            </w:r>
          </w:p>
        </w:tc>
        <w:tc>
          <w:tcPr>
            <w:tcW w:w="6804" w:type="dxa"/>
          </w:tcPr>
          <w:p w:rsidR="00345F54" w:rsidRPr="00D57679" w:rsidRDefault="00345F54" w:rsidP="006F6D8F">
            <w:r w:rsidRPr="00D57679">
              <w:t>podíl dotace z kraje + vlastní zdroje</w:t>
            </w:r>
          </w:p>
        </w:tc>
      </w:tr>
    </w:tbl>
    <w:p w:rsidR="00345F54" w:rsidRDefault="00345F54" w:rsidP="00345F54"/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0"/>
        <w:gridCol w:w="6804"/>
      </w:tblGrid>
      <w:tr w:rsidR="00345F54" w:rsidRPr="00D57679" w:rsidTr="006F6D8F">
        <w:tc>
          <w:tcPr>
            <w:tcW w:w="2660" w:type="dxa"/>
            <w:shd w:val="clear" w:color="auto" w:fill="6ABAC5"/>
          </w:tcPr>
          <w:p w:rsidR="00345F54" w:rsidRPr="00D57679" w:rsidRDefault="00345F54" w:rsidP="006F6D8F">
            <w:r w:rsidRPr="00D57679">
              <w:t>Číslo a název aktivity:</w:t>
            </w:r>
          </w:p>
        </w:tc>
        <w:tc>
          <w:tcPr>
            <w:tcW w:w="6804" w:type="dxa"/>
          </w:tcPr>
          <w:p w:rsidR="00345F54" w:rsidRPr="00D57679" w:rsidRDefault="00345F54" w:rsidP="006F6D8F">
            <w:r>
              <w:t xml:space="preserve">2. </w:t>
            </w:r>
            <w:r w:rsidRPr="00D57679">
              <w:t>Aktualizace územního plánu</w:t>
            </w:r>
          </w:p>
        </w:tc>
      </w:tr>
      <w:tr w:rsidR="00345F54" w:rsidRPr="00D57679" w:rsidTr="006F6D8F">
        <w:tc>
          <w:tcPr>
            <w:tcW w:w="2660" w:type="dxa"/>
            <w:shd w:val="clear" w:color="auto" w:fill="6ABAC5"/>
          </w:tcPr>
          <w:p w:rsidR="00345F54" w:rsidRPr="00D57679" w:rsidRDefault="00345F54" w:rsidP="006F6D8F">
            <w:r w:rsidRPr="00D57679">
              <w:t>Charakteristika aktivity:</w:t>
            </w:r>
          </w:p>
        </w:tc>
        <w:tc>
          <w:tcPr>
            <w:tcW w:w="6804" w:type="dxa"/>
          </w:tcPr>
          <w:p w:rsidR="00345F54" w:rsidRPr="00D57679" w:rsidRDefault="00345F54" w:rsidP="006F6D8F">
            <w:r w:rsidRPr="00D57679">
              <w:t xml:space="preserve">Nové zpracování všech částí ÚPD </w:t>
            </w:r>
          </w:p>
        </w:tc>
      </w:tr>
      <w:tr w:rsidR="00345F54" w:rsidRPr="00D57679" w:rsidTr="006F6D8F">
        <w:tc>
          <w:tcPr>
            <w:tcW w:w="2660" w:type="dxa"/>
            <w:shd w:val="clear" w:color="auto" w:fill="6ABAC5"/>
          </w:tcPr>
          <w:p w:rsidR="00345F54" w:rsidRPr="00D57679" w:rsidRDefault="00345F54" w:rsidP="006F6D8F">
            <w:r w:rsidRPr="00D57679">
              <w:t>Zdůvodnění potřeby dané aktivity:</w:t>
            </w:r>
          </w:p>
        </w:tc>
        <w:tc>
          <w:tcPr>
            <w:tcW w:w="6804" w:type="dxa"/>
          </w:tcPr>
          <w:p w:rsidR="00345F54" w:rsidRPr="00D57679" w:rsidRDefault="00345F54" w:rsidP="006F6D8F">
            <w:r w:rsidRPr="00D57679">
              <w:rPr>
                <w:highlight w:val="white"/>
              </w:rPr>
              <w:t>Aktualizace ÚP</w:t>
            </w:r>
            <w:r w:rsidRPr="00D57679">
              <w:t xml:space="preserve"> v souladu s potřebami obce vytvořit nové parcely pro bydlení. </w:t>
            </w:r>
          </w:p>
        </w:tc>
      </w:tr>
      <w:tr w:rsidR="00345F54" w:rsidRPr="00D57679" w:rsidTr="006F6D8F">
        <w:tc>
          <w:tcPr>
            <w:tcW w:w="2660" w:type="dxa"/>
            <w:shd w:val="clear" w:color="auto" w:fill="6ABAC5"/>
          </w:tcPr>
          <w:p w:rsidR="00345F54" w:rsidRPr="00D57679" w:rsidRDefault="00345F54" w:rsidP="006F6D8F">
            <w:r w:rsidRPr="00D57679">
              <w:t>Strategický cíl:</w:t>
            </w:r>
          </w:p>
        </w:tc>
        <w:tc>
          <w:tcPr>
            <w:tcW w:w="6804" w:type="dxa"/>
          </w:tcPr>
          <w:p w:rsidR="00345F54" w:rsidRPr="00D57679" w:rsidRDefault="00345F54" w:rsidP="006F6D8F">
            <w:r w:rsidRPr="00D57679">
              <w:t>SC 3 Občanská společnost a veřejná správa</w:t>
            </w:r>
          </w:p>
        </w:tc>
      </w:tr>
      <w:tr w:rsidR="00345F54" w:rsidRPr="00D57679" w:rsidTr="006F6D8F">
        <w:tc>
          <w:tcPr>
            <w:tcW w:w="2660" w:type="dxa"/>
            <w:shd w:val="clear" w:color="auto" w:fill="6ABAC5"/>
          </w:tcPr>
          <w:p w:rsidR="00345F54" w:rsidRPr="00D57679" w:rsidRDefault="00345F54" w:rsidP="006F6D8F">
            <w:r w:rsidRPr="00D57679">
              <w:t>Priorita:</w:t>
            </w:r>
          </w:p>
        </w:tc>
        <w:tc>
          <w:tcPr>
            <w:tcW w:w="6804" w:type="dxa"/>
          </w:tcPr>
          <w:p w:rsidR="00345F54" w:rsidRPr="00D57679" w:rsidRDefault="00345F54" w:rsidP="006F6D8F">
            <w:r w:rsidRPr="00D57679">
              <w:t>3.</w:t>
            </w:r>
            <w:r>
              <w:t>Společné plánování a informování</w:t>
            </w:r>
          </w:p>
        </w:tc>
      </w:tr>
      <w:tr w:rsidR="00345F54" w:rsidRPr="00D57679" w:rsidTr="006F6D8F">
        <w:tc>
          <w:tcPr>
            <w:tcW w:w="2660" w:type="dxa"/>
            <w:shd w:val="clear" w:color="auto" w:fill="6ABAC5"/>
          </w:tcPr>
          <w:p w:rsidR="00345F54" w:rsidRPr="00D57679" w:rsidRDefault="00345F54" w:rsidP="006F6D8F">
            <w:r w:rsidRPr="00D57679">
              <w:t>Opatření:</w:t>
            </w:r>
          </w:p>
        </w:tc>
        <w:tc>
          <w:tcPr>
            <w:tcW w:w="6804" w:type="dxa"/>
          </w:tcPr>
          <w:p w:rsidR="00345F54" w:rsidRPr="00D57679" w:rsidRDefault="00345F54" w:rsidP="006F6D8F">
            <w:pPr>
              <w:rPr>
                <w:bCs/>
              </w:rPr>
            </w:pPr>
            <w:r w:rsidRPr="00D57679">
              <w:t>3.1.1 Aktualizace územního plánu</w:t>
            </w:r>
          </w:p>
        </w:tc>
      </w:tr>
      <w:tr w:rsidR="00345F54" w:rsidRPr="00D57679" w:rsidTr="006F6D8F">
        <w:tc>
          <w:tcPr>
            <w:tcW w:w="2660" w:type="dxa"/>
            <w:shd w:val="clear" w:color="auto" w:fill="6ABAC5"/>
          </w:tcPr>
          <w:p w:rsidR="00345F54" w:rsidRPr="00D57679" w:rsidRDefault="00345F54" w:rsidP="006F6D8F">
            <w:r w:rsidRPr="00D57679">
              <w:t>Indikátor:</w:t>
            </w:r>
          </w:p>
        </w:tc>
        <w:tc>
          <w:tcPr>
            <w:tcW w:w="6804" w:type="dxa"/>
          </w:tcPr>
          <w:p w:rsidR="00345F54" w:rsidRPr="00D57679" w:rsidRDefault="00345F54" w:rsidP="006F6D8F">
            <w:r>
              <w:t>Dokument (ks)</w:t>
            </w:r>
          </w:p>
        </w:tc>
      </w:tr>
      <w:tr w:rsidR="00345F54" w:rsidRPr="00D57679" w:rsidTr="006F6D8F">
        <w:tc>
          <w:tcPr>
            <w:tcW w:w="2660" w:type="dxa"/>
            <w:shd w:val="clear" w:color="auto" w:fill="6ABAC5"/>
          </w:tcPr>
          <w:p w:rsidR="00345F54" w:rsidRPr="00D57679" w:rsidRDefault="00345F54" w:rsidP="006F6D8F">
            <w:r w:rsidRPr="00D57679">
              <w:t>Dosažení indikátoru:</w:t>
            </w:r>
          </w:p>
        </w:tc>
        <w:tc>
          <w:tcPr>
            <w:tcW w:w="6804" w:type="dxa"/>
          </w:tcPr>
          <w:p w:rsidR="00345F54" w:rsidRPr="00D57679" w:rsidRDefault="00345F54" w:rsidP="006F6D8F">
            <w:r w:rsidRPr="00D57679">
              <w:t>31. 10. 2021</w:t>
            </w:r>
          </w:p>
        </w:tc>
      </w:tr>
      <w:tr w:rsidR="00345F54" w:rsidRPr="00D57679" w:rsidTr="006F6D8F">
        <w:tc>
          <w:tcPr>
            <w:tcW w:w="2660" w:type="dxa"/>
            <w:shd w:val="clear" w:color="auto" w:fill="6ABAC5"/>
          </w:tcPr>
          <w:p w:rsidR="00345F54" w:rsidRPr="00D57679" w:rsidRDefault="00345F54" w:rsidP="006F6D8F">
            <w:r w:rsidRPr="00D57679">
              <w:t>Zdroje:</w:t>
            </w:r>
          </w:p>
        </w:tc>
        <w:tc>
          <w:tcPr>
            <w:tcW w:w="6804" w:type="dxa"/>
          </w:tcPr>
          <w:p w:rsidR="00345F54" w:rsidRPr="00D57679" w:rsidRDefault="00345F54" w:rsidP="006F6D8F">
            <w:r w:rsidRPr="00D57679">
              <w:t>podíl dotace z kraje + vlastní zdroje</w:t>
            </w:r>
          </w:p>
        </w:tc>
      </w:tr>
    </w:tbl>
    <w:p w:rsidR="00345F54" w:rsidRPr="00CA4C3E" w:rsidRDefault="00345F54" w:rsidP="00345F54"/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0"/>
        <w:gridCol w:w="6804"/>
      </w:tblGrid>
      <w:tr w:rsidR="00345F54" w:rsidTr="006F6D8F">
        <w:tc>
          <w:tcPr>
            <w:tcW w:w="2660" w:type="dxa"/>
            <w:shd w:val="clear" w:color="auto" w:fill="6ABAC5"/>
          </w:tcPr>
          <w:p w:rsidR="00345F54" w:rsidRDefault="00345F54" w:rsidP="006F6D8F">
            <w:r>
              <w:t>Číslo a název aktivity:</w:t>
            </w:r>
          </w:p>
        </w:tc>
        <w:tc>
          <w:tcPr>
            <w:tcW w:w="6804" w:type="dxa"/>
          </w:tcPr>
          <w:p w:rsidR="00345F54" w:rsidRDefault="00345F54" w:rsidP="006F6D8F">
            <w:r>
              <w:t>3. Nákup parcel</w:t>
            </w:r>
          </w:p>
        </w:tc>
      </w:tr>
      <w:tr w:rsidR="00345F54" w:rsidTr="006F6D8F">
        <w:tc>
          <w:tcPr>
            <w:tcW w:w="2660" w:type="dxa"/>
            <w:shd w:val="clear" w:color="auto" w:fill="6ABAC5"/>
          </w:tcPr>
          <w:p w:rsidR="00345F54" w:rsidRDefault="00345F54" w:rsidP="006F6D8F">
            <w:r>
              <w:t>Charakteristika aktivity:</w:t>
            </w:r>
          </w:p>
        </w:tc>
        <w:tc>
          <w:tcPr>
            <w:tcW w:w="6804" w:type="dxa"/>
          </w:tcPr>
          <w:p w:rsidR="00345F54" w:rsidRDefault="00345F54" w:rsidP="006F6D8F">
            <w:r w:rsidRPr="009775D0">
              <w:t>Nákup pozemků na zasíťování</w:t>
            </w:r>
          </w:p>
        </w:tc>
      </w:tr>
      <w:tr w:rsidR="00345F54" w:rsidTr="006F6D8F">
        <w:tc>
          <w:tcPr>
            <w:tcW w:w="2660" w:type="dxa"/>
            <w:shd w:val="clear" w:color="auto" w:fill="6ABAC5"/>
          </w:tcPr>
          <w:p w:rsidR="00345F54" w:rsidRDefault="00345F54" w:rsidP="006F6D8F">
            <w:r>
              <w:t>Zdůvodnění potřeby dané aktivity:</w:t>
            </w:r>
          </w:p>
        </w:tc>
        <w:tc>
          <w:tcPr>
            <w:tcW w:w="6804" w:type="dxa"/>
          </w:tcPr>
          <w:p w:rsidR="00345F54" w:rsidRDefault="00345F54" w:rsidP="006F6D8F">
            <w:r>
              <w:t>Poptávka po parcelách pro novou výstavbu díky</w:t>
            </w:r>
          </w:p>
        </w:tc>
      </w:tr>
      <w:tr w:rsidR="00345F54" w:rsidTr="006F6D8F">
        <w:tc>
          <w:tcPr>
            <w:tcW w:w="2660" w:type="dxa"/>
            <w:shd w:val="clear" w:color="auto" w:fill="6ABAC5"/>
          </w:tcPr>
          <w:p w:rsidR="00345F54" w:rsidRDefault="00345F54" w:rsidP="006F6D8F">
            <w:r>
              <w:lastRenderedPageBreak/>
              <w:t>Strategický cíl:</w:t>
            </w:r>
          </w:p>
        </w:tc>
        <w:tc>
          <w:tcPr>
            <w:tcW w:w="6804" w:type="dxa"/>
          </w:tcPr>
          <w:p w:rsidR="00345F54" w:rsidRPr="00A16813" w:rsidRDefault="00345F54" w:rsidP="006F6D8F">
            <w:r>
              <w:t>SC 2 Kvalita života a prostředí</w:t>
            </w:r>
          </w:p>
        </w:tc>
      </w:tr>
      <w:tr w:rsidR="00345F54" w:rsidTr="006F6D8F">
        <w:tc>
          <w:tcPr>
            <w:tcW w:w="2660" w:type="dxa"/>
            <w:shd w:val="clear" w:color="auto" w:fill="6ABAC5"/>
          </w:tcPr>
          <w:p w:rsidR="00345F54" w:rsidRDefault="00345F54" w:rsidP="006F6D8F">
            <w:r>
              <w:t>Priorita:</w:t>
            </w:r>
          </w:p>
        </w:tc>
        <w:tc>
          <w:tcPr>
            <w:tcW w:w="6804" w:type="dxa"/>
          </w:tcPr>
          <w:p w:rsidR="00345F54" w:rsidRPr="00A16813" w:rsidRDefault="00345F54" w:rsidP="006F6D8F">
            <w:r>
              <w:t xml:space="preserve">4. </w:t>
            </w:r>
            <w:r w:rsidRPr="004C5475">
              <w:t>Sladění rodinného a pracovního života</w:t>
            </w:r>
            <w:r>
              <w:t>, rozvoj komunity</w:t>
            </w:r>
          </w:p>
        </w:tc>
      </w:tr>
      <w:tr w:rsidR="00345F54" w:rsidTr="006F6D8F">
        <w:tc>
          <w:tcPr>
            <w:tcW w:w="2660" w:type="dxa"/>
            <w:shd w:val="clear" w:color="auto" w:fill="6ABAC5"/>
          </w:tcPr>
          <w:p w:rsidR="00345F54" w:rsidRDefault="00345F54" w:rsidP="006F6D8F">
            <w:r>
              <w:t>Opatření:</w:t>
            </w:r>
          </w:p>
        </w:tc>
        <w:tc>
          <w:tcPr>
            <w:tcW w:w="6804" w:type="dxa"/>
          </w:tcPr>
          <w:p w:rsidR="00345F54" w:rsidRPr="00A16813" w:rsidRDefault="00345F54" w:rsidP="006F6D8F">
            <w:r>
              <w:t>4.1.Revitalizace a rozvoj obecního majetku pro podporu komunitního života a služeb</w:t>
            </w:r>
          </w:p>
        </w:tc>
      </w:tr>
      <w:tr w:rsidR="00345F54" w:rsidTr="006F6D8F">
        <w:tc>
          <w:tcPr>
            <w:tcW w:w="2660" w:type="dxa"/>
            <w:shd w:val="clear" w:color="auto" w:fill="6ABAC5"/>
          </w:tcPr>
          <w:p w:rsidR="00345F54" w:rsidRDefault="00345F54" w:rsidP="006F6D8F">
            <w:r>
              <w:t>Indikátor:</w:t>
            </w:r>
          </w:p>
        </w:tc>
        <w:tc>
          <w:tcPr>
            <w:tcW w:w="6804" w:type="dxa"/>
          </w:tcPr>
          <w:p w:rsidR="00345F54" w:rsidRDefault="00345F54" w:rsidP="006F6D8F">
            <w:r w:rsidRPr="00D57679">
              <w:t>existence technické infrastruktury – počet</w:t>
            </w:r>
          </w:p>
        </w:tc>
      </w:tr>
      <w:tr w:rsidR="00345F54" w:rsidTr="006F6D8F">
        <w:tc>
          <w:tcPr>
            <w:tcW w:w="2660" w:type="dxa"/>
            <w:shd w:val="clear" w:color="auto" w:fill="6ABAC5"/>
          </w:tcPr>
          <w:p w:rsidR="00345F54" w:rsidRDefault="00345F54" w:rsidP="006F6D8F">
            <w:r>
              <w:t>Dosažení indikátoru:</w:t>
            </w:r>
          </w:p>
        </w:tc>
        <w:tc>
          <w:tcPr>
            <w:tcW w:w="6804" w:type="dxa"/>
          </w:tcPr>
          <w:p w:rsidR="00345F54" w:rsidRDefault="00345F54" w:rsidP="006F6D8F">
            <w:r>
              <w:t>31. 10. 2021</w:t>
            </w:r>
          </w:p>
        </w:tc>
      </w:tr>
      <w:tr w:rsidR="00345F54" w:rsidTr="006F6D8F">
        <w:tc>
          <w:tcPr>
            <w:tcW w:w="2660" w:type="dxa"/>
            <w:shd w:val="clear" w:color="auto" w:fill="6ABAC5"/>
          </w:tcPr>
          <w:p w:rsidR="00345F54" w:rsidRDefault="00345F54" w:rsidP="006F6D8F">
            <w:r>
              <w:t>Zdroje:</w:t>
            </w:r>
          </w:p>
        </w:tc>
        <w:tc>
          <w:tcPr>
            <w:tcW w:w="6804" w:type="dxa"/>
          </w:tcPr>
          <w:p w:rsidR="00345F54" w:rsidRDefault="00345F54" w:rsidP="006F6D8F">
            <w:r>
              <w:t>vlastní zdroje a dotace SR ČR</w:t>
            </w:r>
          </w:p>
        </w:tc>
      </w:tr>
      <w:tr w:rsidR="00345F54" w:rsidTr="006F6D8F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ABAC5"/>
          </w:tcPr>
          <w:p w:rsidR="00345F54" w:rsidRDefault="00345F54" w:rsidP="006F6D8F">
            <w:r>
              <w:t>Podmínka k realizaci: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F54" w:rsidRDefault="00345F54" w:rsidP="006F6D8F">
            <w:r>
              <w:t>finanční zdroje</w:t>
            </w:r>
          </w:p>
        </w:tc>
      </w:tr>
    </w:tbl>
    <w:p w:rsidR="00345F54" w:rsidRPr="007824E9" w:rsidRDefault="00345F54" w:rsidP="00345F54"/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0"/>
        <w:gridCol w:w="6804"/>
      </w:tblGrid>
      <w:tr w:rsidR="00345F54" w:rsidTr="006F6D8F">
        <w:tc>
          <w:tcPr>
            <w:tcW w:w="2660" w:type="dxa"/>
            <w:shd w:val="clear" w:color="auto" w:fill="6ABAC5"/>
          </w:tcPr>
          <w:p w:rsidR="00345F54" w:rsidRDefault="00345F54" w:rsidP="006F6D8F">
            <w:r>
              <w:t>Číslo a název aktivity:</w:t>
            </w:r>
          </w:p>
        </w:tc>
        <w:tc>
          <w:tcPr>
            <w:tcW w:w="6804" w:type="dxa"/>
          </w:tcPr>
          <w:p w:rsidR="00345F54" w:rsidRDefault="00345F54" w:rsidP="006F6D8F">
            <w:r>
              <w:t>4. Zasíťování parcel</w:t>
            </w:r>
          </w:p>
        </w:tc>
      </w:tr>
      <w:tr w:rsidR="00345F54" w:rsidTr="006F6D8F">
        <w:tc>
          <w:tcPr>
            <w:tcW w:w="2660" w:type="dxa"/>
            <w:shd w:val="clear" w:color="auto" w:fill="6ABAC5"/>
          </w:tcPr>
          <w:p w:rsidR="00345F54" w:rsidRDefault="00345F54" w:rsidP="006F6D8F">
            <w:r>
              <w:t>Charakteristika aktivity:</w:t>
            </w:r>
          </w:p>
        </w:tc>
        <w:tc>
          <w:tcPr>
            <w:tcW w:w="6804" w:type="dxa"/>
          </w:tcPr>
          <w:p w:rsidR="00345F54" w:rsidRDefault="00345F54" w:rsidP="006F6D8F">
            <w:r w:rsidRPr="009775D0">
              <w:t>Vybudovat přípojky ke 3 parcelám</w:t>
            </w:r>
          </w:p>
        </w:tc>
      </w:tr>
      <w:tr w:rsidR="00345F54" w:rsidTr="006F6D8F">
        <w:tc>
          <w:tcPr>
            <w:tcW w:w="2660" w:type="dxa"/>
            <w:shd w:val="clear" w:color="auto" w:fill="6ABAC5"/>
          </w:tcPr>
          <w:p w:rsidR="00345F54" w:rsidRDefault="00345F54" w:rsidP="006F6D8F">
            <w:r>
              <w:t>Zdůvodnění potřeby dané aktivity:</w:t>
            </w:r>
          </w:p>
        </w:tc>
        <w:tc>
          <w:tcPr>
            <w:tcW w:w="6804" w:type="dxa"/>
          </w:tcPr>
          <w:p w:rsidR="00345F54" w:rsidRDefault="00345F54" w:rsidP="006F6D8F">
            <w:r>
              <w:t>Nedostatek zasíťovaných pozemků, zájem mladých rodin o výstavbu</w:t>
            </w:r>
          </w:p>
        </w:tc>
      </w:tr>
      <w:tr w:rsidR="00345F54" w:rsidTr="006F6D8F">
        <w:tc>
          <w:tcPr>
            <w:tcW w:w="2660" w:type="dxa"/>
            <w:shd w:val="clear" w:color="auto" w:fill="6ABAC5"/>
          </w:tcPr>
          <w:p w:rsidR="00345F54" w:rsidRDefault="00345F54" w:rsidP="006F6D8F">
            <w:r>
              <w:t>Strategický cíl:</w:t>
            </w:r>
          </w:p>
        </w:tc>
        <w:tc>
          <w:tcPr>
            <w:tcW w:w="6804" w:type="dxa"/>
          </w:tcPr>
          <w:p w:rsidR="00345F54" w:rsidRPr="00A16813" w:rsidRDefault="00345F54" w:rsidP="006F6D8F">
            <w:r>
              <w:t>SC 2 Kvalita života a prostředí</w:t>
            </w:r>
          </w:p>
        </w:tc>
      </w:tr>
      <w:tr w:rsidR="00345F54" w:rsidTr="006F6D8F">
        <w:tc>
          <w:tcPr>
            <w:tcW w:w="2660" w:type="dxa"/>
            <w:shd w:val="clear" w:color="auto" w:fill="6ABAC5"/>
          </w:tcPr>
          <w:p w:rsidR="00345F54" w:rsidRDefault="00345F54" w:rsidP="006F6D8F">
            <w:r>
              <w:t>Priorita:</w:t>
            </w:r>
          </w:p>
        </w:tc>
        <w:tc>
          <w:tcPr>
            <w:tcW w:w="6804" w:type="dxa"/>
          </w:tcPr>
          <w:p w:rsidR="00345F54" w:rsidRPr="00A16813" w:rsidRDefault="00345F54" w:rsidP="006F6D8F">
            <w:r>
              <w:t>5. Veřejný prostor a infrastruktura</w:t>
            </w:r>
          </w:p>
        </w:tc>
      </w:tr>
      <w:tr w:rsidR="00345F54" w:rsidTr="006F6D8F">
        <w:tc>
          <w:tcPr>
            <w:tcW w:w="2660" w:type="dxa"/>
            <w:shd w:val="clear" w:color="auto" w:fill="6ABAC5"/>
          </w:tcPr>
          <w:p w:rsidR="00345F54" w:rsidRDefault="00345F54" w:rsidP="006F6D8F">
            <w:r>
              <w:t>Opatření:</w:t>
            </w:r>
          </w:p>
        </w:tc>
        <w:tc>
          <w:tcPr>
            <w:tcW w:w="6804" w:type="dxa"/>
          </w:tcPr>
          <w:p w:rsidR="00345F54" w:rsidRPr="00A16813" w:rsidRDefault="00345F54" w:rsidP="006F6D8F">
            <w:r>
              <w:t xml:space="preserve">5.4 Rozšíření ploch zajištěných technickou </w:t>
            </w:r>
            <w:proofErr w:type="spellStart"/>
            <w:r>
              <w:t>infrastuturou</w:t>
            </w:r>
            <w:proofErr w:type="spellEnd"/>
          </w:p>
        </w:tc>
      </w:tr>
      <w:tr w:rsidR="00345F54" w:rsidTr="006F6D8F">
        <w:tc>
          <w:tcPr>
            <w:tcW w:w="2660" w:type="dxa"/>
            <w:shd w:val="clear" w:color="auto" w:fill="6ABAC5"/>
          </w:tcPr>
          <w:p w:rsidR="00345F54" w:rsidRDefault="00345F54" w:rsidP="006F6D8F">
            <w:r>
              <w:t>Indikátor:</w:t>
            </w:r>
          </w:p>
        </w:tc>
        <w:tc>
          <w:tcPr>
            <w:tcW w:w="6804" w:type="dxa"/>
          </w:tcPr>
          <w:p w:rsidR="00345F54" w:rsidRDefault="00345F54" w:rsidP="006F6D8F">
            <w:r w:rsidRPr="00D57679">
              <w:t>existence technické infrastruktury – počet</w:t>
            </w:r>
          </w:p>
        </w:tc>
      </w:tr>
      <w:tr w:rsidR="00345F54" w:rsidTr="006F6D8F">
        <w:tc>
          <w:tcPr>
            <w:tcW w:w="2660" w:type="dxa"/>
            <w:shd w:val="clear" w:color="auto" w:fill="6ABAC5"/>
          </w:tcPr>
          <w:p w:rsidR="00345F54" w:rsidRDefault="00345F54" w:rsidP="006F6D8F">
            <w:r>
              <w:t>Dosažení indikátoru:</w:t>
            </w:r>
          </w:p>
        </w:tc>
        <w:tc>
          <w:tcPr>
            <w:tcW w:w="6804" w:type="dxa"/>
          </w:tcPr>
          <w:p w:rsidR="00345F54" w:rsidRDefault="00345F54" w:rsidP="006F6D8F">
            <w:r>
              <w:t>31. 10. 2021</w:t>
            </w:r>
          </w:p>
        </w:tc>
      </w:tr>
      <w:tr w:rsidR="00345F54" w:rsidTr="006F6D8F">
        <w:tc>
          <w:tcPr>
            <w:tcW w:w="2660" w:type="dxa"/>
            <w:shd w:val="clear" w:color="auto" w:fill="6ABAC5"/>
          </w:tcPr>
          <w:p w:rsidR="00345F54" w:rsidRDefault="00345F54" w:rsidP="006F6D8F">
            <w:r>
              <w:t>Zdroje:</w:t>
            </w:r>
          </w:p>
        </w:tc>
        <w:tc>
          <w:tcPr>
            <w:tcW w:w="6804" w:type="dxa"/>
          </w:tcPr>
          <w:p w:rsidR="00345F54" w:rsidRDefault="00345F54" w:rsidP="006F6D8F">
            <w:r>
              <w:t>vlastní zdroje</w:t>
            </w:r>
          </w:p>
        </w:tc>
      </w:tr>
      <w:tr w:rsidR="00345F54" w:rsidTr="006F6D8F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ABAC5"/>
          </w:tcPr>
          <w:p w:rsidR="00345F54" w:rsidRDefault="00345F54" w:rsidP="006F6D8F">
            <w:r>
              <w:t>Podmínka k realizaci: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F54" w:rsidRDefault="00345F54" w:rsidP="006F6D8F">
            <w:r>
              <w:t>kladné stanovisko dotčených orgánů, soulad s ÚPD</w:t>
            </w:r>
          </w:p>
        </w:tc>
      </w:tr>
    </w:tbl>
    <w:p w:rsidR="00345F54" w:rsidRDefault="00345F54" w:rsidP="00345F54"/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0"/>
        <w:gridCol w:w="6804"/>
      </w:tblGrid>
      <w:tr w:rsidR="00345F54" w:rsidTr="006F6D8F">
        <w:tc>
          <w:tcPr>
            <w:tcW w:w="2660" w:type="dxa"/>
            <w:shd w:val="clear" w:color="auto" w:fill="6ABAC5"/>
          </w:tcPr>
          <w:p w:rsidR="00345F54" w:rsidRDefault="00345F54" w:rsidP="006F6D8F">
            <w:r>
              <w:t>Číslo a název aktivity:</w:t>
            </w:r>
          </w:p>
        </w:tc>
        <w:tc>
          <w:tcPr>
            <w:tcW w:w="6804" w:type="dxa"/>
          </w:tcPr>
          <w:p w:rsidR="00345F54" w:rsidRDefault="00345F54" w:rsidP="006F6D8F">
            <w:r>
              <w:t>5. Vybudování veřejného rozhlasu</w:t>
            </w:r>
          </w:p>
        </w:tc>
      </w:tr>
      <w:tr w:rsidR="00345F54" w:rsidTr="006F6D8F">
        <w:tc>
          <w:tcPr>
            <w:tcW w:w="2660" w:type="dxa"/>
            <w:shd w:val="clear" w:color="auto" w:fill="6ABAC5"/>
          </w:tcPr>
          <w:p w:rsidR="00345F54" w:rsidRDefault="00345F54" w:rsidP="006F6D8F">
            <w:r>
              <w:t>Charakteristika aktivity:</w:t>
            </w:r>
          </w:p>
        </w:tc>
        <w:tc>
          <w:tcPr>
            <w:tcW w:w="6804" w:type="dxa"/>
          </w:tcPr>
          <w:p w:rsidR="00345F54" w:rsidRDefault="00345F54" w:rsidP="006F6D8F">
            <w:r>
              <w:t>Vybudování veřejného rozhlasu</w:t>
            </w:r>
          </w:p>
        </w:tc>
      </w:tr>
      <w:tr w:rsidR="00345F54" w:rsidTr="006F6D8F">
        <w:tc>
          <w:tcPr>
            <w:tcW w:w="2660" w:type="dxa"/>
            <w:shd w:val="clear" w:color="auto" w:fill="6ABAC5"/>
          </w:tcPr>
          <w:p w:rsidR="00345F54" w:rsidRDefault="00345F54" w:rsidP="006F6D8F">
            <w:r>
              <w:t>Zdůvodnění potřeby dané aktivity:</w:t>
            </w:r>
          </w:p>
        </w:tc>
        <w:tc>
          <w:tcPr>
            <w:tcW w:w="6804" w:type="dxa"/>
          </w:tcPr>
          <w:p w:rsidR="00345F54" w:rsidRDefault="00345F54" w:rsidP="006F6D8F">
            <w:r>
              <w:t>Nedostatečný výkon a pokrytí</w:t>
            </w:r>
          </w:p>
        </w:tc>
      </w:tr>
      <w:tr w:rsidR="00345F54" w:rsidTr="006F6D8F">
        <w:tc>
          <w:tcPr>
            <w:tcW w:w="2660" w:type="dxa"/>
            <w:shd w:val="clear" w:color="auto" w:fill="6ABAC5"/>
          </w:tcPr>
          <w:p w:rsidR="00345F54" w:rsidRDefault="00345F54" w:rsidP="006F6D8F">
            <w:r>
              <w:t>Strategický cíl:</w:t>
            </w:r>
          </w:p>
        </w:tc>
        <w:tc>
          <w:tcPr>
            <w:tcW w:w="6804" w:type="dxa"/>
          </w:tcPr>
          <w:p w:rsidR="00345F54" w:rsidRPr="00A16813" w:rsidRDefault="00345F54" w:rsidP="006F6D8F">
            <w:r>
              <w:t>SC 2 Kvalita života a prostředí</w:t>
            </w:r>
          </w:p>
        </w:tc>
      </w:tr>
      <w:tr w:rsidR="00345F54" w:rsidTr="006F6D8F">
        <w:tc>
          <w:tcPr>
            <w:tcW w:w="2660" w:type="dxa"/>
            <w:shd w:val="clear" w:color="auto" w:fill="6ABAC5"/>
          </w:tcPr>
          <w:p w:rsidR="00345F54" w:rsidRDefault="00345F54" w:rsidP="006F6D8F">
            <w:r>
              <w:t>Priorita:</w:t>
            </w:r>
          </w:p>
        </w:tc>
        <w:tc>
          <w:tcPr>
            <w:tcW w:w="6804" w:type="dxa"/>
          </w:tcPr>
          <w:p w:rsidR="00345F54" w:rsidRPr="00A16813" w:rsidRDefault="00345F54" w:rsidP="006F6D8F">
            <w:r>
              <w:t>6</w:t>
            </w:r>
            <w:r w:rsidRPr="00A16813">
              <w:t xml:space="preserve">. </w:t>
            </w:r>
            <w:r>
              <w:t>Prevence rizik a ochrana obyvatelstva</w:t>
            </w:r>
          </w:p>
        </w:tc>
      </w:tr>
      <w:tr w:rsidR="00345F54" w:rsidTr="006F6D8F">
        <w:tc>
          <w:tcPr>
            <w:tcW w:w="2660" w:type="dxa"/>
            <w:shd w:val="clear" w:color="auto" w:fill="6ABAC5"/>
          </w:tcPr>
          <w:p w:rsidR="00345F54" w:rsidRDefault="00345F54" w:rsidP="006F6D8F">
            <w:r>
              <w:t>Opatření:</w:t>
            </w:r>
          </w:p>
        </w:tc>
        <w:tc>
          <w:tcPr>
            <w:tcW w:w="6804" w:type="dxa"/>
          </w:tcPr>
          <w:p w:rsidR="00345F54" w:rsidRPr="00A16813" w:rsidRDefault="00345F54" w:rsidP="006F6D8F">
            <w:r>
              <w:t>6.3</w:t>
            </w:r>
            <w:r w:rsidRPr="00A16813">
              <w:t xml:space="preserve"> </w:t>
            </w:r>
            <w:r>
              <w:t>Rozvoj systému komunikace a předávání informací</w:t>
            </w:r>
          </w:p>
        </w:tc>
      </w:tr>
      <w:tr w:rsidR="00345F54" w:rsidTr="006F6D8F">
        <w:tc>
          <w:tcPr>
            <w:tcW w:w="2660" w:type="dxa"/>
            <w:shd w:val="clear" w:color="auto" w:fill="6ABAC5"/>
          </w:tcPr>
          <w:p w:rsidR="00345F54" w:rsidRDefault="00345F54" w:rsidP="006F6D8F">
            <w:r>
              <w:t>Indikátor:</w:t>
            </w:r>
          </w:p>
        </w:tc>
        <w:tc>
          <w:tcPr>
            <w:tcW w:w="6804" w:type="dxa"/>
          </w:tcPr>
          <w:p w:rsidR="00345F54" w:rsidRDefault="00345F54" w:rsidP="006F6D8F">
            <w:r w:rsidRPr="00D57679">
              <w:t>existence technické infrastruktury – počet</w:t>
            </w:r>
          </w:p>
        </w:tc>
      </w:tr>
      <w:tr w:rsidR="00345F54" w:rsidTr="006F6D8F">
        <w:tc>
          <w:tcPr>
            <w:tcW w:w="2660" w:type="dxa"/>
            <w:shd w:val="clear" w:color="auto" w:fill="6ABAC5"/>
          </w:tcPr>
          <w:p w:rsidR="00345F54" w:rsidRDefault="00345F54" w:rsidP="006F6D8F">
            <w:r>
              <w:lastRenderedPageBreak/>
              <w:t>Dosažení indikátoru:</w:t>
            </w:r>
          </w:p>
        </w:tc>
        <w:tc>
          <w:tcPr>
            <w:tcW w:w="6804" w:type="dxa"/>
          </w:tcPr>
          <w:p w:rsidR="00345F54" w:rsidRDefault="00345F54" w:rsidP="006F6D8F">
            <w:r>
              <w:t>31. 10. 2021</w:t>
            </w:r>
          </w:p>
        </w:tc>
      </w:tr>
      <w:tr w:rsidR="00345F54" w:rsidTr="006F6D8F">
        <w:tc>
          <w:tcPr>
            <w:tcW w:w="2660" w:type="dxa"/>
            <w:shd w:val="clear" w:color="auto" w:fill="6ABAC5"/>
          </w:tcPr>
          <w:p w:rsidR="00345F54" w:rsidRDefault="00345F54" w:rsidP="006F6D8F">
            <w:r>
              <w:t>Zdroje:</w:t>
            </w:r>
          </w:p>
        </w:tc>
        <w:tc>
          <w:tcPr>
            <w:tcW w:w="6804" w:type="dxa"/>
          </w:tcPr>
          <w:p w:rsidR="00345F54" w:rsidRDefault="00345F54" w:rsidP="006F6D8F">
            <w:r>
              <w:t>vlastní zdroje</w:t>
            </w:r>
          </w:p>
        </w:tc>
      </w:tr>
      <w:tr w:rsidR="00345F54" w:rsidTr="006F6D8F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ABAC5"/>
          </w:tcPr>
          <w:p w:rsidR="00345F54" w:rsidRDefault="00345F54" w:rsidP="006F6D8F">
            <w:r>
              <w:t>Podmínka k realizaci: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F54" w:rsidRDefault="00345F54" w:rsidP="006F6D8F">
            <w:r>
              <w:t>kladné stanovisko dotčených orgánů</w:t>
            </w:r>
          </w:p>
        </w:tc>
      </w:tr>
    </w:tbl>
    <w:p w:rsidR="00345F54" w:rsidRDefault="00345F54" w:rsidP="00345F54"/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0"/>
        <w:gridCol w:w="6804"/>
      </w:tblGrid>
      <w:tr w:rsidR="00345F54" w:rsidRPr="00D57679" w:rsidTr="006F6D8F">
        <w:tc>
          <w:tcPr>
            <w:tcW w:w="2660" w:type="dxa"/>
            <w:shd w:val="clear" w:color="auto" w:fill="6ABAC5"/>
          </w:tcPr>
          <w:p w:rsidR="00345F54" w:rsidRPr="00D57679" w:rsidRDefault="00345F54" w:rsidP="006F6D8F">
            <w:r w:rsidRPr="00D57679">
              <w:t>Číslo a název aktivity:</w:t>
            </w:r>
          </w:p>
        </w:tc>
        <w:tc>
          <w:tcPr>
            <w:tcW w:w="6804" w:type="dxa"/>
          </w:tcPr>
          <w:p w:rsidR="00345F54" w:rsidRPr="00D57679" w:rsidRDefault="00345F54" w:rsidP="006F6D8F">
            <w:pPr>
              <w:rPr>
                <w:b/>
              </w:rPr>
            </w:pPr>
            <w:r>
              <w:t>6. Oprava obecní cesty</w:t>
            </w:r>
          </w:p>
        </w:tc>
      </w:tr>
      <w:tr w:rsidR="00345F54" w:rsidRPr="00D57679" w:rsidTr="006F6D8F">
        <w:tc>
          <w:tcPr>
            <w:tcW w:w="2660" w:type="dxa"/>
            <w:shd w:val="clear" w:color="auto" w:fill="6ABAC5"/>
          </w:tcPr>
          <w:p w:rsidR="00345F54" w:rsidRPr="00D57679" w:rsidRDefault="00345F54" w:rsidP="006F6D8F">
            <w:r w:rsidRPr="00D57679">
              <w:t>Charakteristika aktivity:</w:t>
            </w:r>
          </w:p>
        </w:tc>
        <w:tc>
          <w:tcPr>
            <w:tcW w:w="6804" w:type="dxa"/>
            <w:vAlign w:val="center"/>
          </w:tcPr>
          <w:p w:rsidR="00345F54" w:rsidRPr="009775D0" w:rsidRDefault="00345F54" w:rsidP="006F6D8F">
            <w:r w:rsidRPr="009775D0">
              <w:t>Oprava obecní cest</w:t>
            </w:r>
            <w:r>
              <w:t>y</w:t>
            </w:r>
            <w:r w:rsidRPr="009775D0">
              <w:t xml:space="preserve"> </w:t>
            </w:r>
            <w:proofErr w:type="gramStart"/>
            <w:r w:rsidRPr="009775D0">
              <w:t>Lhota - Rodinov</w:t>
            </w:r>
            <w:proofErr w:type="gramEnd"/>
          </w:p>
        </w:tc>
      </w:tr>
      <w:tr w:rsidR="00345F54" w:rsidRPr="00D57679" w:rsidTr="006F6D8F">
        <w:tc>
          <w:tcPr>
            <w:tcW w:w="2660" w:type="dxa"/>
            <w:shd w:val="clear" w:color="auto" w:fill="6ABAC5"/>
          </w:tcPr>
          <w:p w:rsidR="00345F54" w:rsidRPr="00D57679" w:rsidRDefault="00345F54" w:rsidP="006F6D8F">
            <w:r w:rsidRPr="00D57679">
              <w:t>Zdůvodnění potřeby dané aktivity:</w:t>
            </w:r>
          </w:p>
        </w:tc>
        <w:tc>
          <w:tcPr>
            <w:tcW w:w="6804" w:type="dxa"/>
          </w:tcPr>
          <w:p w:rsidR="00345F54" w:rsidRPr="00D57679" w:rsidRDefault="00345F54" w:rsidP="006F6D8F">
            <w:r>
              <w:rPr>
                <w:highlight w:val="white"/>
              </w:rPr>
              <w:t>Špatný stav, často používaná spojnice i cyklotrasa</w:t>
            </w:r>
            <w:r w:rsidRPr="00D57679">
              <w:rPr>
                <w:highlight w:val="white"/>
              </w:rPr>
              <w:t xml:space="preserve"> </w:t>
            </w:r>
          </w:p>
        </w:tc>
      </w:tr>
      <w:tr w:rsidR="00345F54" w:rsidRPr="00D57679" w:rsidTr="006F6D8F">
        <w:tc>
          <w:tcPr>
            <w:tcW w:w="2660" w:type="dxa"/>
            <w:shd w:val="clear" w:color="auto" w:fill="6ABAC5"/>
          </w:tcPr>
          <w:p w:rsidR="00345F54" w:rsidRPr="00D57679" w:rsidRDefault="00345F54" w:rsidP="006F6D8F">
            <w:r w:rsidRPr="00D57679">
              <w:t>Strategický cíl:</w:t>
            </w:r>
          </w:p>
        </w:tc>
        <w:tc>
          <w:tcPr>
            <w:tcW w:w="6804" w:type="dxa"/>
          </w:tcPr>
          <w:p w:rsidR="00345F54" w:rsidRPr="00D57679" w:rsidRDefault="00345F54" w:rsidP="006F6D8F">
            <w:r w:rsidRPr="00D57679">
              <w:t>SC 2 Kvalita života a prostředí</w:t>
            </w:r>
          </w:p>
        </w:tc>
      </w:tr>
      <w:tr w:rsidR="00345F54" w:rsidRPr="00D57679" w:rsidTr="006F6D8F">
        <w:tc>
          <w:tcPr>
            <w:tcW w:w="2660" w:type="dxa"/>
            <w:shd w:val="clear" w:color="auto" w:fill="6ABAC5"/>
          </w:tcPr>
          <w:p w:rsidR="00345F54" w:rsidRPr="00D57679" w:rsidRDefault="00345F54" w:rsidP="006F6D8F">
            <w:r w:rsidRPr="00D57679">
              <w:t>Priorita:</w:t>
            </w:r>
          </w:p>
        </w:tc>
        <w:tc>
          <w:tcPr>
            <w:tcW w:w="6804" w:type="dxa"/>
          </w:tcPr>
          <w:p w:rsidR="00345F54" w:rsidRPr="00D57679" w:rsidRDefault="00345F54" w:rsidP="006F6D8F">
            <w:r>
              <w:t>1. Dostupnost</w:t>
            </w:r>
          </w:p>
        </w:tc>
      </w:tr>
      <w:tr w:rsidR="00345F54" w:rsidRPr="00D57679" w:rsidTr="006F6D8F">
        <w:tc>
          <w:tcPr>
            <w:tcW w:w="2660" w:type="dxa"/>
            <w:shd w:val="clear" w:color="auto" w:fill="6ABAC5"/>
          </w:tcPr>
          <w:p w:rsidR="00345F54" w:rsidRPr="00C82B18" w:rsidRDefault="00345F54" w:rsidP="006F6D8F">
            <w:r w:rsidRPr="00C82B18">
              <w:t xml:space="preserve"> Opatření </w:t>
            </w:r>
          </w:p>
        </w:tc>
        <w:tc>
          <w:tcPr>
            <w:tcW w:w="6804" w:type="dxa"/>
            <w:vAlign w:val="bottom"/>
          </w:tcPr>
          <w:p w:rsidR="00345F54" w:rsidRDefault="00345F54" w:rsidP="006F6D8F">
            <w:r w:rsidRPr="00C82B18">
              <w:t>1.2</w:t>
            </w:r>
            <w:r>
              <w:t xml:space="preserve"> Dopravní obslužnost obce a dostupnost služeb</w:t>
            </w:r>
          </w:p>
        </w:tc>
      </w:tr>
      <w:tr w:rsidR="00345F54" w:rsidRPr="00D57679" w:rsidTr="006F6D8F">
        <w:tc>
          <w:tcPr>
            <w:tcW w:w="2660" w:type="dxa"/>
            <w:shd w:val="clear" w:color="auto" w:fill="6ABAC5"/>
          </w:tcPr>
          <w:p w:rsidR="00345F54" w:rsidRPr="00C82B18" w:rsidRDefault="00345F54" w:rsidP="006F6D8F">
            <w:r w:rsidRPr="00C82B18">
              <w:t xml:space="preserve"> Opatření </w:t>
            </w:r>
          </w:p>
        </w:tc>
        <w:tc>
          <w:tcPr>
            <w:tcW w:w="6804" w:type="dxa"/>
            <w:vAlign w:val="bottom"/>
          </w:tcPr>
          <w:p w:rsidR="00345F54" w:rsidRDefault="00345F54" w:rsidP="006F6D8F">
            <w:r w:rsidRPr="00C82B18">
              <w:t>1.3</w:t>
            </w:r>
            <w:r>
              <w:t xml:space="preserve"> Podmínky pro bezpečnou a alternativní dopravu</w:t>
            </w:r>
          </w:p>
        </w:tc>
      </w:tr>
      <w:tr w:rsidR="00345F54" w:rsidRPr="00D57679" w:rsidTr="006F6D8F">
        <w:tc>
          <w:tcPr>
            <w:tcW w:w="2660" w:type="dxa"/>
            <w:shd w:val="clear" w:color="auto" w:fill="6ABAC5"/>
          </w:tcPr>
          <w:p w:rsidR="00345F54" w:rsidRPr="00D57679" w:rsidRDefault="00345F54" w:rsidP="006F6D8F">
            <w:r w:rsidRPr="00D57679">
              <w:t>Indikátor:</w:t>
            </w:r>
          </w:p>
        </w:tc>
        <w:tc>
          <w:tcPr>
            <w:tcW w:w="6804" w:type="dxa"/>
          </w:tcPr>
          <w:p w:rsidR="00345F54" w:rsidRPr="00D57679" w:rsidRDefault="00345F54" w:rsidP="006F6D8F">
            <w:r w:rsidRPr="00D57679">
              <w:t>km modernizované infrastruktury</w:t>
            </w:r>
          </w:p>
        </w:tc>
      </w:tr>
      <w:tr w:rsidR="00345F54" w:rsidRPr="00D57679" w:rsidTr="006F6D8F">
        <w:tc>
          <w:tcPr>
            <w:tcW w:w="2660" w:type="dxa"/>
            <w:shd w:val="clear" w:color="auto" w:fill="6ABAC5"/>
          </w:tcPr>
          <w:p w:rsidR="00345F54" w:rsidRPr="00D57679" w:rsidRDefault="00345F54" w:rsidP="006F6D8F">
            <w:r w:rsidRPr="00D57679">
              <w:t>Dosažení indikátoru:</w:t>
            </w:r>
          </w:p>
        </w:tc>
        <w:tc>
          <w:tcPr>
            <w:tcW w:w="6804" w:type="dxa"/>
          </w:tcPr>
          <w:p w:rsidR="00345F54" w:rsidRPr="00D57679" w:rsidRDefault="00345F54" w:rsidP="006F6D8F">
            <w:r w:rsidRPr="00D57679">
              <w:t>31. 10. 2021</w:t>
            </w:r>
          </w:p>
        </w:tc>
      </w:tr>
      <w:tr w:rsidR="00345F54" w:rsidRPr="00D57679" w:rsidTr="006F6D8F">
        <w:tc>
          <w:tcPr>
            <w:tcW w:w="2660" w:type="dxa"/>
            <w:shd w:val="clear" w:color="auto" w:fill="6ABAC5"/>
          </w:tcPr>
          <w:p w:rsidR="00345F54" w:rsidRPr="00D57679" w:rsidRDefault="00345F54" w:rsidP="006F6D8F">
            <w:r w:rsidRPr="00D57679">
              <w:t>Zdroje:</w:t>
            </w:r>
          </w:p>
        </w:tc>
        <w:tc>
          <w:tcPr>
            <w:tcW w:w="6804" w:type="dxa"/>
          </w:tcPr>
          <w:p w:rsidR="00345F54" w:rsidRPr="00D57679" w:rsidRDefault="00345F54" w:rsidP="006F6D8F">
            <w:r w:rsidRPr="00D57679">
              <w:t>podíl dotace z</w:t>
            </w:r>
            <w:r>
              <w:t> </w:t>
            </w:r>
            <w:r w:rsidRPr="00D57679">
              <w:t>kraje</w:t>
            </w:r>
            <w:r>
              <w:t>/SR</w:t>
            </w:r>
            <w:r w:rsidRPr="00D57679">
              <w:t xml:space="preserve"> + vlastní zdroje</w:t>
            </w:r>
          </w:p>
        </w:tc>
      </w:tr>
    </w:tbl>
    <w:p w:rsidR="00345F54" w:rsidRDefault="00345F54" w:rsidP="00345F54"/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0"/>
        <w:gridCol w:w="6804"/>
      </w:tblGrid>
      <w:tr w:rsidR="00345F54" w:rsidRPr="00D57679" w:rsidTr="006F6D8F">
        <w:tc>
          <w:tcPr>
            <w:tcW w:w="2660" w:type="dxa"/>
            <w:shd w:val="clear" w:color="auto" w:fill="6ABAC5"/>
          </w:tcPr>
          <w:p w:rsidR="00345F54" w:rsidRPr="00D57679" w:rsidRDefault="00345F54" w:rsidP="006F6D8F">
            <w:r w:rsidRPr="00D57679">
              <w:t>Číslo a název aktivity:</w:t>
            </w:r>
          </w:p>
        </w:tc>
        <w:tc>
          <w:tcPr>
            <w:tcW w:w="6804" w:type="dxa"/>
          </w:tcPr>
          <w:p w:rsidR="00345F54" w:rsidRPr="00D57679" w:rsidRDefault="00345F54" w:rsidP="006F6D8F">
            <w:pPr>
              <w:rPr>
                <w:b/>
              </w:rPr>
            </w:pPr>
            <w:r>
              <w:t>7. Zajištění bezbariérovosti úřadu</w:t>
            </w:r>
          </w:p>
        </w:tc>
      </w:tr>
      <w:tr w:rsidR="00345F54" w:rsidRPr="00D57679" w:rsidTr="006F6D8F">
        <w:tc>
          <w:tcPr>
            <w:tcW w:w="2660" w:type="dxa"/>
            <w:shd w:val="clear" w:color="auto" w:fill="6ABAC5"/>
          </w:tcPr>
          <w:p w:rsidR="00345F54" w:rsidRPr="00D57679" w:rsidRDefault="00345F54" w:rsidP="006F6D8F">
            <w:r w:rsidRPr="00D57679">
              <w:t>Charakteristika aktivity:</w:t>
            </w:r>
          </w:p>
        </w:tc>
        <w:tc>
          <w:tcPr>
            <w:tcW w:w="6804" w:type="dxa"/>
          </w:tcPr>
          <w:p w:rsidR="00345F54" w:rsidRPr="00D57679" w:rsidRDefault="00345F54" w:rsidP="006F6D8F">
            <w:r>
              <w:t>Přesun úřadu z 2.NP do prostor po bývalém obchodu (Jednota) v rámci objektu KD – stavební úpravy dle projektové dokumentace</w:t>
            </w:r>
          </w:p>
        </w:tc>
      </w:tr>
      <w:tr w:rsidR="00345F54" w:rsidRPr="00D57679" w:rsidTr="006F6D8F">
        <w:tc>
          <w:tcPr>
            <w:tcW w:w="2660" w:type="dxa"/>
            <w:shd w:val="clear" w:color="auto" w:fill="6ABAC5"/>
          </w:tcPr>
          <w:p w:rsidR="00345F54" w:rsidRPr="00D57679" w:rsidRDefault="00345F54" w:rsidP="006F6D8F">
            <w:r w:rsidRPr="00D57679">
              <w:t>Zdůvodnění potřeby dané aktivity:</w:t>
            </w:r>
          </w:p>
        </w:tc>
        <w:tc>
          <w:tcPr>
            <w:tcW w:w="6804" w:type="dxa"/>
          </w:tcPr>
          <w:p w:rsidR="00345F54" w:rsidRPr="00D57679" w:rsidRDefault="00345F54" w:rsidP="006F6D8F">
            <w:pPr>
              <w:rPr>
                <w:highlight w:val="white"/>
              </w:rPr>
            </w:pPr>
            <w:r w:rsidRPr="00D57679">
              <w:rPr>
                <w:highlight w:val="white"/>
              </w:rPr>
              <w:t>Vybran</w:t>
            </w:r>
            <w:r>
              <w:rPr>
                <w:highlight w:val="white"/>
              </w:rPr>
              <w:t>á větev</w:t>
            </w:r>
            <w:r w:rsidRPr="00D57679">
              <w:rPr>
                <w:highlight w:val="white"/>
              </w:rPr>
              <w:t xml:space="preserve"> j</w:t>
            </w:r>
            <w:r>
              <w:rPr>
                <w:highlight w:val="white"/>
              </w:rPr>
              <w:t>e</w:t>
            </w:r>
            <w:r w:rsidRPr="00D57679">
              <w:rPr>
                <w:highlight w:val="white"/>
              </w:rPr>
              <w:t xml:space="preserve"> vysoce poruchov</w:t>
            </w:r>
            <w:r>
              <w:rPr>
                <w:highlight w:val="white"/>
              </w:rPr>
              <w:t>á</w:t>
            </w:r>
            <w:r w:rsidRPr="00D57679">
              <w:rPr>
                <w:highlight w:val="white"/>
              </w:rPr>
              <w:t xml:space="preserve"> vyvolávající časté odstávky vody. Větší část je zdravotně závadného azbestocementu, dožilý materiál (výstavba v 80. letech).</w:t>
            </w:r>
          </w:p>
          <w:p w:rsidR="00345F54" w:rsidRPr="00D57679" w:rsidRDefault="00345F54" w:rsidP="006F6D8F">
            <w:r w:rsidRPr="00D57679">
              <w:rPr>
                <w:highlight w:val="white"/>
              </w:rPr>
              <w:t xml:space="preserve">Obnova je v souladu s PRVK Kraje Vysočina. </w:t>
            </w:r>
          </w:p>
        </w:tc>
      </w:tr>
      <w:tr w:rsidR="00345F54" w:rsidRPr="00D57679" w:rsidTr="006F6D8F">
        <w:tc>
          <w:tcPr>
            <w:tcW w:w="2660" w:type="dxa"/>
            <w:shd w:val="clear" w:color="auto" w:fill="6ABAC5"/>
          </w:tcPr>
          <w:p w:rsidR="00345F54" w:rsidRPr="00D57679" w:rsidRDefault="00345F54" w:rsidP="006F6D8F">
            <w:r w:rsidRPr="00D57679">
              <w:t>Strategický cíl:</w:t>
            </w:r>
          </w:p>
        </w:tc>
        <w:tc>
          <w:tcPr>
            <w:tcW w:w="6804" w:type="dxa"/>
          </w:tcPr>
          <w:p w:rsidR="00345F54" w:rsidRPr="00D57679" w:rsidRDefault="00345F54" w:rsidP="006F6D8F">
            <w:r w:rsidRPr="00D57679">
              <w:t>SC 2 Kvalita života a prostředí</w:t>
            </w:r>
          </w:p>
        </w:tc>
      </w:tr>
      <w:tr w:rsidR="00345F54" w:rsidRPr="00D57679" w:rsidTr="006F6D8F">
        <w:tc>
          <w:tcPr>
            <w:tcW w:w="2660" w:type="dxa"/>
            <w:shd w:val="clear" w:color="auto" w:fill="6ABAC5"/>
          </w:tcPr>
          <w:p w:rsidR="00345F54" w:rsidRPr="00D57679" w:rsidRDefault="00345F54" w:rsidP="006F6D8F">
            <w:r w:rsidRPr="00D57679">
              <w:t>Priorita:</w:t>
            </w:r>
          </w:p>
        </w:tc>
        <w:tc>
          <w:tcPr>
            <w:tcW w:w="6804" w:type="dxa"/>
          </w:tcPr>
          <w:p w:rsidR="00345F54" w:rsidRPr="00A16813" w:rsidRDefault="00345F54" w:rsidP="006F6D8F">
            <w:r>
              <w:t>5. Veřejný prostor a infrastruktura</w:t>
            </w:r>
          </w:p>
        </w:tc>
      </w:tr>
      <w:tr w:rsidR="00345F54" w:rsidRPr="00D57679" w:rsidTr="006F6D8F">
        <w:tc>
          <w:tcPr>
            <w:tcW w:w="2660" w:type="dxa"/>
            <w:shd w:val="clear" w:color="auto" w:fill="6ABAC5"/>
          </w:tcPr>
          <w:p w:rsidR="00345F54" w:rsidRPr="00D57679" w:rsidRDefault="00345F54" w:rsidP="006F6D8F">
            <w:r w:rsidRPr="00D57679">
              <w:t>Opatření:</w:t>
            </w:r>
          </w:p>
        </w:tc>
        <w:tc>
          <w:tcPr>
            <w:tcW w:w="6804" w:type="dxa"/>
          </w:tcPr>
          <w:p w:rsidR="00345F54" w:rsidRPr="00D57679" w:rsidRDefault="00345F54" w:rsidP="006F6D8F">
            <w:r>
              <w:t xml:space="preserve">5.5 </w:t>
            </w:r>
            <w:r w:rsidRPr="001A6D22">
              <w:t>Bezbariérovost staveb, objektů, zařízení ve vazbě na mobilitu obyvatelstva</w:t>
            </w:r>
          </w:p>
        </w:tc>
      </w:tr>
      <w:tr w:rsidR="00345F54" w:rsidRPr="00D57679" w:rsidTr="006F6D8F">
        <w:tc>
          <w:tcPr>
            <w:tcW w:w="2660" w:type="dxa"/>
            <w:shd w:val="clear" w:color="auto" w:fill="6ABAC5"/>
          </w:tcPr>
          <w:p w:rsidR="00345F54" w:rsidRPr="00D57679" w:rsidRDefault="00345F54" w:rsidP="006F6D8F">
            <w:r w:rsidRPr="00D57679">
              <w:t>Indikátor:</w:t>
            </w:r>
          </w:p>
        </w:tc>
        <w:tc>
          <w:tcPr>
            <w:tcW w:w="6804" w:type="dxa"/>
          </w:tcPr>
          <w:p w:rsidR="00345F54" w:rsidRPr="00D57679" w:rsidRDefault="00345F54" w:rsidP="006F6D8F">
            <w:r w:rsidRPr="00D57679">
              <w:t>modernizovan</w:t>
            </w:r>
            <w:r>
              <w:t>á</w:t>
            </w:r>
            <w:r w:rsidRPr="00D57679">
              <w:t xml:space="preserve"> </w:t>
            </w:r>
            <w:proofErr w:type="gramStart"/>
            <w:r w:rsidRPr="00D57679">
              <w:t>infrastruktur</w:t>
            </w:r>
            <w:r>
              <w:t>a - počet</w:t>
            </w:r>
            <w:proofErr w:type="gramEnd"/>
          </w:p>
        </w:tc>
      </w:tr>
      <w:tr w:rsidR="00345F54" w:rsidRPr="00D57679" w:rsidTr="006F6D8F">
        <w:tc>
          <w:tcPr>
            <w:tcW w:w="2660" w:type="dxa"/>
            <w:shd w:val="clear" w:color="auto" w:fill="6ABAC5"/>
          </w:tcPr>
          <w:p w:rsidR="00345F54" w:rsidRPr="00D57679" w:rsidRDefault="00345F54" w:rsidP="006F6D8F">
            <w:r w:rsidRPr="00D57679">
              <w:t>Dosažení indikátoru:</w:t>
            </w:r>
          </w:p>
        </w:tc>
        <w:tc>
          <w:tcPr>
            <w:tcW w:w="6804" w:type="dxa"/>
          </w:tcPr>
          <w:p w:rsidR="00345F54" w:rsidRPr="00D57679" w:rsidRDefault="00345F54" w:rsidP="006F6D8F">
            <w:r w:rsidRPr="00D57679">
              <w:t>31. 10. 2021</w:t>
            </w:r>
          </w:p>
        </w:tc>
      </w:tr>
      <w:tr w:rsidR="00345F54" w:rsidRPr="00D57679" w:rsidTr="006F6D8F">
        <w:tc>
          <w:tcPr>
            <w:tcW w:w="2660" w:type="dxa"/>
            <w:shd w:val="clear" w:color="auto" w:fill="6ABAC5"/>
          </w:tcPr>
          <w:p w:rsidR="00345F54" w:rsidRPr="00D57679" w:rsidRDefault="00345F54" w:rsidP="006F6D8F">
            <w:r w:rsidRPr="00D57679">
              <w:t>Zdroje:</w:t>
            </w:r>
          </w:p>
        </w:tc>
        <w:tc>
          <w:tcPr>
            <w:tcW w:w="6804" w:type="dxa"/>
          </w:tcPr>
          <w:p w:rsidR="00345F54" w:rsidRPr="00D57679" w:rsidRDefault="00345F54" w:rsidP="006F6D8F">
            <w:r>
              <w:t>70% dotace ze SR (MMR)</w:t>
            </w:r>
            <w:r w:rsidRPr="00D57679">
              <w:t xml:space="preserve"> + vlastní zdroje</w:t>
            </w:r>
          </w:p>
        </w:tc>
      </w:tr>
    </w:tbl>
    <w:p w:rsidR="00345F54" w:rsidRDefault="00345F54" w:rsidP="00345F54"/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0"/>
        <w:gridCol w:w="6804"/>
      </w:tblGrid>
      <w:tr w:rsidR="00345F54" w:rsidRPr="00C00AAB" w:rsidTr="006F6D8F">
        <w:tc>
          <w:tcPr>
            <w:tcW w:w="2660" w:type="dxa"/>
            <w:shd w:val="clear" w:color="auto" w:fill="6ABAC5"/>
          </w:tcPr>
          <w:p w:rsidR="00345F54" w:rsidRPr="00C00AAB" w:rsidRDefault="00345F54" w:rsidP="006F6D8F">
            <w:r w:rsidRPr="00C00AAB">
              <w:t>Číslo a název aktivity:</w:t>
            </w:r>
          </w:p>
        </w:tc>
        <w:tc>
          <w:tcPr>
            <w:tcW w:w="6804" w:type="dxa"/>
          </w:tcPr>
          <w:p w:rsidR="00345F54" w:rsidRPr="00C00AAB" w:rsidRDefault="00345F54" w:rsidP="006F6D8F">
            <w:r>
              <w:t xml:space="preserve">8. Společné plánování cyklostezky </w:t>
            </w:r>
          </w:p>
        </w:tc>
      </w:tr>
      <w:tr w:rsidR="00345F54" w:rsidRPr="00C00AAB" w:rsidTr="006F6D8F">
        <w:tc>
          <w:tcPr>
            <w:tcW w:w="2660" w:type="dxa"/>
            <w:shd w:val="clear" w:color="auto" w:fill="6ABAC5"/>
          </w:tcPr>
          <w:p w:rsidR="00345F54" w:rsidRPr="00C00AAB" w:rsidRDefault="00345F54" w:rsidP="006F6D8F">
            <w:r w:rsidRPr="00C00AAB">
              <w:t>Charakteristika aktivity:</w:t>
            </w:r>
          </w:p>
        </w:tc>
        <w:tc>
          <w:tcPr>
            <w:tcW w:w="6804" w:type="dxa"/>
          </w:tcPr>
          <w:p w:rsidR="00345F54" w:rsidRPr="00C00AAB" w:rsidRDefault="00345F54" w:rsidP="006F6D8F">
            <w:r>
              <w:t>Zahájení příprav a jednání s městem Kamenice nad Lipou na vybudování cyklostezky propojující obě obce</w:t>
            </w:r>
          </w:p>
        </w:tc>
      </w:tr>
      <w:tr w:rsidR="00345F54" w:rsidRPr="00C00AAB" w:rsidTr="006F6D8F">
        <w:tc>
          <w:tcPr>
            <w:tcW w:w="2660" w:type="dxa"/>
            <w:shd w:val="clear" w:color="auto" w:fill="6ABAC5"/>
          </w:tcPr>
          <w:p w:rsidR="00345F54" w:rsidRPr="00C00AAB" w:rsidRDefault="00345F54" w:rsidP="006F6D8F">
            <w:r w:rsidRPr="00C00AAB">
              <w:t>Zdůvodnění potřeby dané aktivity:</w:t>
            </w:r>
          </w:p>
        </w:tc>
        <w:tc>
          <w:tcPr>
            <w:tcW w:w="6804" w:type="dxa"/>
          </w:tcPr>
          <w:p w:rsidR="00345F54" w:rsidRPr="00C00AAB" w:rsidRDefault="00345F54" w:rsidP="006F6D8F">
            <w:r>
              <w:t>Rizikové pěší i cyklo spojení mezi obcí a Kamenicí nad Lipou, používaná krajnici silnice II. třídy</w:t>
            </w:r>
          </w:p>
        </w:tc>
      </w:tr>
      <w:tr w:rsidR="00345F54" w:rsidRPr="00C00AAB" w:rsidTr="006F6D8F">
        <w:tc>
          <w:tcPr>
            <w:tcW w:w="2660" w:type="dxa"/>
            <w:shd w:val="clear" w:color="auto" w:fill="6ABAC5"/>
          </w:tcPr>
          <w:p w:rsidR="00345F54" w:rsidRPr="00C00AAB" w:rsidRDefault="00345F54" w:rsidP="006F6D8F">
            <w:r w:rsidRPr="00C00AAB">
              <w:t>Strategický cíl:</w:t>
            </w:r>
          </w:p>
        </w:tc>
        <w:tc>
          <w:tcPr>
            <w:tcW w:w="6804" w:type="dxa"/>
          </w:tcPr>
          <w:p w:rsidR="00345F54" w:rsidRPr="00C00AAB" w:rsidRDefault="00345F54" w:rsidP="006F6D8F">
            <w:r w:rsidRPr="00C00AAB">
              <w:t xml:space="preserve">SC </w:t>
            </w:r>
            <w:r>
              <w:t>2</w:t>
            </w:r>
            <w:r w:rsidRPr="00C00AAB">
              <w:t xml:space="preserve"> </w:t>
            </w:r>
            <w:r>
              <w:t>Kvalita života a prostředí</w:t>
            </w:r>
          </w:p>
        </w:tc>
      </w:tr>
      <w:tr w:rsidR="00345F54" w:rsidRPr="00C00AAB" w:rsidTr="006F6D8F">
        <w:tc>
          <w:tcPr>
            <w:tcW w:w="2660" w:type="dxa"/>
            <w:shd w:val="clear" w:color="auto" w:fill="6ABAC5"/>
          </w:tcPr>
          <w:p w:rsidR="00345F54" w:rsidRPr="00C00AAB" w:rsidRDefault="00345F54" w:rsidP="006F6D8F">
            <w:r w:rsidRPr="00C00AAB">
              <w:t>Priorita:</w:t>
            </w:r>
          </w:p>
        </w:tc>
        <w:tc>
          <w:tcPr>
            <w:tcW w:w="6804" w:type="dxa"/>
          </w:tcPr>
          <w:p w:rsidR="00345F54" w:rsidRPr="00C00AAB" w:rsidRDefault="00345F54" w:rsidP="006F6D8F">
            <w:r>
              <w:t>1. Dostupnost</w:t>
            </w:r>
          </w:p>
        </w:tc>
      </w:tr>
      <w:tr w:rsidR="00345F54" w:rsidRPr="00C00AAB" w:rsidTr="006F6D8F">
        <w:tc>
          <w:tcPr>
            <w:tcW w:w="2660" w:type="dxa"/>
            <w:shd w:val="clear" w:color="auto" w:fill="6ABAC5"/>
          </w:tcPr>
          <w:p w:rsidR="00345F54" w:rsidRPr="00C00AAB" w:rsidRDefault="00345F54" w:rsidP="006F6D8F"/>
        </w:tc>
        <w:tc>
          <w:tcPr>
            <w:tcW w:w="6804" w:type="dxa"/>
          </w:tcPr>
          <w:p w:rsidR="00345F54" w:rsidRPr="00D57679" w:rsidRDefault="00345F54" w:rsidP="006F6D8F">
            <w:r>
              <w:t xml:space="preserve">3. </w:t>
            </w:r>
            <w:r w:rsidRPr="00D57679">
              <w:t>Občanská společnost a veřejná správa</w:t>
            </w:r>
          </w:p>
        </w:tc>
      </w:tr>
      <w:tr w:rsidR="00345F54" w:rsidRPr="00C00AAB" w:rsidTr="006F6D8F">
        <w:tc>
          <w:tcPr>
            <w:tcW w:w="2660" w:type="dxa"/>
            <w:shd w:val="clear" w:color="auto" w:fill="6ABAC5"/>
          </w:tcPr>
          <w:p w:rsidR="00345F54" w:rsidRPr="00C00AAB" w:rsidRDefault="00345F54" w:rsidP="006F6D8F">
            <w:r w:rsidRPr="00C00AAB">
              <w:t>Opatření:</w:t>
            </w:r>
          </w:p>
        </w:tc>
        <w:tc>
          <w:tcPr>
            <w:tcW w:w="6804" w:type="dxa"/>
          </w:tcPr>
          <w:p w:rsidR="00345F54" w:rsidRPr="00C00AAB" w:rsidRDefault="00345F54" w:rsidP="006F6D8F">
            <w:r>
              <w:t>3.2 Participace na plánování</w:t>
            </w:r>
          </w:p>
        </w:tc>
      </w:tr>
      <w:tr w:rsidR="00345F54" w:rsidRPr="00C00AAB" w:rsidTr="006F6D8F">
        <w:tc>
          <w:tcPr>
            <w:tcW w:w="2660" w:type="dxa"/>
            <w:shd w:val="clear" w:color="auto" w:fill="6ABAC5"/>
          </w:tcPr>
          <w:p w:rsidR="00345F54" w:rsidRPr="00C00AAB" w:rsidRDefault="00345F54" w:rsidP="006F6D8F">
            <w:r>
              <w:t>Opatření:</w:t>
            </w:r>
          </w:p>
        </w:tc>
        <w:tc>
          <w:tcPr>
            <w:tcW w:w="6804" w:type="dxa"/>
          </w:tcPr>
          <w:p w:rsidR="00345F54" w:rsidRDefault="00345F54" w:rsidP="006F6D8F">
            <w:r>
              <w:t>1.3 Podmínky pro bezpečnou a alternativní dopravu</w:t>
            </w:r>
          </w:p>
        </w:tc>
      </w:tr>
      <w:tr w:rsidR="00345F54" w:rsidRPr="00C00AAB" w:rsidTr="006F6D8F">
        <w:tc>
          <w:tcPr>
            <w:tcW w:w="2660" w:type="dxa"/>
            <w:shd w:val="clear" w:color="auto" w:fill="6ABAC5"/>
          </w:tcPr>
          <w:p w:rsidR="00345F54" w:rsidRPr="00C00AAB" w:rsidRDefault="00345F54" w:rsidP="006F6D8F">
            <w:r w:rsidRPr="00C00AAB">
              <w:t>Indikátor:</w:t>
            </w:r>
          </w:p>
        </w:tc>
        <w:tc>
          <w:tcPr>
            <w:tcW w:w="6804" w:type="dxa"/>
          </w:tcPr>
          <w:p w:rsidR="00345F54" w:rsidRPr="00C00AAB" w:rsidRDefault="00345F54" w:rsidP="006F6D8F">
            <w:r>
              <w:t>dokument</w:t>
            </w:r>
          </w:p>
        </w:tc>
      </w:tr>
      <w:tr w:rsidR="00345F54" w:rsidRPr="00C00AAB" w:rsidTr="006F6D8F">
        <w:tc>
          <w:tcPr>
            <w:tcW w:w="2660" w:type="dxa"/>
            <w:shd w:val="clear" w:color="auto" w:fill="6ABAC5"/>
          </w:tcPr>
          <w:p w:rsidR="00345F54" w:rsidRPr="00C00AAB" w:rsidRDefault="00345F54" w:rsidP="006F6D8F">
            <w:r w:rsidRPr="00C00AAB">
              <w:t>Dosažení indikátoru:</w:t>
            </w:r>
          </w:p>
        </w:tc>
        <w:tc>
          <w:tcPr>
            <w:tcW w:w="6804" w:type="dxa"/>
          </w:tcPr>
          <w:p w:rsidR="00345F54" w:rsidRPr="00C00AAB" w:rsidRDefault="00345F54" w:rsidP="006F6D8F">
            <w:r w:rsidRPr="00C00AAB">
              <w:t>31. 1</w:t>
            </w:r>
            <w:r>
              <w:t>2</w:t>
            </w:r>
            <w:r w:rsidRPr="00C00AAB">
              <w:t>. 202</w:t>
            </w:r>
            <w:r>
              <w:t>0</w:t>
            </w:r>
          </w:p>
        </w:tc>
      </w:tr>
      <w:tr w:rsidR="00345F54" w:rsidRPr="00C00AAB" w:rsidTr="006F6D8F">
        <w:tc>
          <w:tcPr>
            <w:tcW w:w="2660" w:type="dxa"/>
            <w:shd w:val="clear" w:color="auto" w:fill="6ABAC5"/>
          </w:tcPr>
          <w:p w:rsidR="00345F54" w:rsidRPr="00C00AAB" w:rsidRDefault="00345F54" w:rsidP="006F6D8F">
            <w:r w:rsidRPr="00C00AAB">
              <w:t>Zdroje:</w:t>
            </w:r>
          </w:p>
        </w:tc>
        <w:tc>
          <w:tcPr>
            <w:tcW w:w="6804" w:type="dxa"/>
          </w:tcPr>
          <w:p w:rsidR="00345F54" w:rsidRPr="00C00AAB" w:rsidRDefault="00345F54" w:rsidP="006F6D8F">
            <w:r w:rsidRPr="00C00AAB">
              <w:t>vlastní zdroje</w:t>
            </w:r>
            <w:r>
              <w:t>/dotace/spolufinancování Kamenice nad Lipou</w:t>
            </w:r>
          </w:p>
        </w:tc>
      </w:tr>
      <w:tr w:rsidR="00345F54" w:rsidRPr="00C00AAB" w:rsidTr="006F6D8F">
        <w:tc>
          <w:tcPr>
            <w:tcW w:w="2660" w:type="dxa"/>
            <w:shd w:val="clear" w:color="auto" w:fill="6ABAC5"/>
          </w:tcPr>
          <w:p w:rsidR="00345F54" w:rsidRPr="00C00AAB" w:rsidRDefault="00345F54" w:rsidP="006F6D8F">
            <w:r>
              <w:t>Podmínky:</w:t>
            </w:r>
          </w:p>
        </w:tc>
        <w:tc>
          <w:tcPr>
            <w:tcW w:w="6804" w:type="dxa"/>
          </w:tcPr>
          <w:p w:rsidR="00345F54" w:rsidRPr="00C00AAB" w:rsidRDefault="00345F54" w:rsidP="006F6D8F">
            <w:r>
              <w:t>souvislost s výstupy z projednání a koordinace, podmínky UPD, vlastnické vztahy</w:t>
            </w:r>
          </w:p>
        </w:tc>
      </w:tr>
    </w:tbl>
    <w:p w:rsidR="00345F54" w:rsidRDefault="00345F54" w:rsidP="00345F54"/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0"/>
        <w:gridCol w:w="6804"/>
      </w:tblGrid>
      <w:tr w:rsidR="00345F54" w:rsidRPr="00C00AAB" w:rsidTr="006F6D8F">
        <w:tc>
          <w:tcPr>
            <w:tcW w:w="2660" w:type="dxa"/>
            <w:shd w:val="clear" w:color="auto" w:fill="6ABAC5"/>
          </w:tcPr>
          <w:p w:rsidR="00345F54" w:rsidRPr="00C00AAB" w:rsidRDefault="00345F54" w:rsidP="006F6D8F">
            <w:r w:rsidRPr="00C00AAB">
              <w:t>Číslo a název aktivity:</w:t>
            </w:r>
          </w:p>
        </w:tc>
        <w:tc>
          <w:tcPr>
            <w:tcW w:w="6804" w:type="dxa"/>
          </w:tcPr>
          <w:p w:rsidR="00345F54" w:rsidRPr="00C00AAB" w:rsidRDefault="00345F54" w:rsidP="006F6D8F">
            <w:r>
              <w:t xml:space="preserve">9. Společné plánování s okolními obcemi a podnikateli na vybudování rozhledny </w:t>
            </w:r>
          </w:p>
        </w:tc>
      </w:tr>
      <w:tr w:rsidR="00345F54" w:rsidRPr="00C00AAB" w:rsidTr="006F6D8F">
        <w:tc>
          <w:tcPr>
            <w:tcW w:w="2660" w:type="dxa"/>
            <w:shd w:val="clear" w:color="auto" w:fill="6ABAC5"/>
          </w:tcPr>
          <w:p w:rsidR="00345F54" w:rsidRPr="00C00AAB" w:rsidRDefault="00345F54" w:rsidP="006F6D8F">
            <w:r w:rsidRPr="00C00AAB">
              <w:t>Charakteristika aktivity:</w:t>
            </w:r>
          </w:p>
        </w:tc>
        <w:tc>
          <w:tcPr>
            <w:tcW w:w="6804" w:type="dxa"/>
          </w:tcPr>
          <w:p w:rsidR="00345F54" w:rsidRPr="00C00AAB" w:rsidRDefault="00345F54" w:rsidP="006F6D8F">
            <w:r>
              <w:t>Zahájení příprav a jednání na vybudování rozhledny na 3.nejvyšším kopci v regionu</w:t>
            </w:r>
          </w:p>
        </w:tc>
      </w:tr>
      <w:tr w:rsidR="00345F54" w:rsidRPr="00C00AAB" w:rsidTr="006F6D8F">
        <w:tc>
          <w:tcPr>
            <w:tcW w:w="2660" w:type="dxa"/>
            <w:shd w:val="clear" w:color="auto" w:fill="6ABAC5"/>
          </w:tcPr>
          <w:p w:rsidR="00345F54" w:rsidRPr="00C00AAB" w:rsidRDefault="00345F54" w:rsidP="006F6D8F">
            <w:r w:rsidRPr="00C00AAB">
              <w:t>Zdůvodnění potřeby dané aktivity:</w:t>
            </w:r>
          </w:p>
        </w:tc>
        <w:tc>
          <w:tcPr>
            <w:tcW w:w="6804" w:type="dxa"/>
          </w:tcPr>
          <w:p w:rsidR="00345F54" w:rsidRPr="00C00AAB" w:rsidRDefault="00345F54" w:rsidP="006F6D8F">
            <w:r>
              <w:t>Zvýšení atraktivity a místního patriotismu, vztahu k místu</w:t>
            </w:r>
          </w:p>
        </w:tc>
      </w:tr>
      <w:tr w:rsidR="00345F54" w:rsidRPr="00C00AAB" w:rsidTr="006F6D8F">
        <w:tc>
          <w:tcPr>
            <w:tcW w:w="2660" w:type="dxa"/>
            <w:shd w:val="clear" w:color="auto" w:fill="6ABAC5"/>
          </w:tcPr>
          <w:p w:rsidR="00345F54" w:rsidRPr="00C00AAB" w:rsidRDefault="00345F54" w:rsidP="006F6D8F">
            <w:r w:rsidRPr="00C00AAB">
              <w:t>Strategický cíl:</w:t>
            </w:r>
          </w:p>
        </w:tc>
        <w:tc>
          <w:tcPr>
            <w:tcW w:w="6804" w:type="dxa"/>
          </w:tcPr>
          <w:p w:rsidR="00345F54" w:rsidRPr="00C00AAB" w:rsidRDefault="00345F54" w:rsidP="006F6D8F">
            <w:r w:rsidRPr="00C00AAB">
              <w:t xml:space="preserve">SC </w:t>
            </w:r>
            <w:r>
              <w:t>2</w:t>
            </w:r>
            <w:r w:rsidRPr="00C00AAB">
              <w:t xml:space="preserve"> </w:t>
            </w:r>
            <w:r>
              <w:t>Kvalita života a prostředí</w:t>
            </w:r>
          </w:p>
        </w:tc>
      </w:tr>
      <w:tr w:rsidR="00345F54" w:rsidRPr="00C00AAB" w:rsidTr="006F6D8F">
        <w:tc>
          <w:tcPr>
            <w:tcW w:w="2660" w:type="dxa"/>
            <w:shd w:val="clear" w:color="auto" w:fill="6ABAC5"/>
          </w:tcPr>
          <w:p w:rsidR="00345F54" w:rsidRPr="00C00AAB" w:rsidRDefault="00345F54" w:rsidP="006F6D8F">
            <w:r w:rsidRPr="00C00AAB">
              <w:t>Priorita:</w:t>
            </w:r>
          </w:p>
        </w:tc>
        <w:tc>
          <w:tcPr>
            <w:tcW w:w="6804" w:type="dxa"/>
          </w:tcPr>
          <w:p w:rsidR="00345F54" w:rsidRPr="00C00AAB" w:rsidRDefault="00345F54" w:rsidP="006F6D8F">
            <w:r>
              <w:t>5.Veřejný prostor a infrastruktura</w:t>
            </w:r>
          </w:p>
        </w:tc>
      </w:tr>
      <w:tr w:rsidR="00345F54" w:rsidRPr="00C00AAB" w:rsidTr="006F6D8F">
        <w:tc>
          <w:tcPr>
            <w:tcW w:w="2660" w:type="dxa"/>
            <w:shd w:val="clear" w:color="auto" w:fill="6ABAC5"/>
          </w:tcPr>
          <w:p w:rsidR="00345F54" w:rsidRPr="00C00AAB" w:rsidRDefault="00345F54" w:rsidP="006F6D8F">
            <w:r w:rsidRPr="00C00AAB">
              <w:t>Priorita:</w:t>
            </w:r>
          </w:p>
        </w:tc>
        <w:tc>
          <w:tcPr>
            <w:tcW w:w="6804" w:type="dxa"/>
          </w:tcPr>
          <w:p w:rsidR="00345F54" w:rsidRPr="00D57679" w:rsidRDefault="00345F54" w:rsidP="006F6D8F">
            <w:r>
              <w:t xml:space="preserve">3. </w:t>
            </w:r>
            <w:r w:rsidRPr="00D57679">
              <w:t>Občanská společnost a veřejná správa</w:t>
            </w:r>
          </w:p>
        </w:tc>
      </w:tr>
      <w:tr w:rsidR="00345F54" w:rsidRPr="00C00AAB" w:rsidTr="006F6D8F">
        <w:tc>
          <w:tcPr>
            <w:tcW w:w="2660" w:type="dxa"/>
            <w:shd w:val="clear" w:color="auto" w:fill="6ABAC5"/>
          </w:tcPr>
          <w:p w:rsidR="00345F54" w:rsidRPr="00C00AAB" w:rsidRDefault="00345F54" w:rsidP="006F6D8F">
            <w:r w:rsidRPr="00C00AAB">
              <w:t>Opatření:</w:t>
            </w:r>
          </w:p>
        </w:tc>
        <w:tc>
          <w:tcPr>
            <w:tcW w:w="6804" w:type="dxa"/>
          </w:tcPr>
          <w:p w:rsidR="00345F54" w:rsidRPr="00C00AAB" w:rsidRDefault="00345F54" w:rsidP="006F6D8F">
            <w:r>
              <w:t>3.2 Participace na plánování</w:t>
            </w:r>
          </w:p>
        </w:tc>
      </w:tr>
      <w:tr w:rsidR="00345F54" w:rsidRPr="00C00AAB" w:rsidTr="006F6D8F">
        <w:tc>
          <w:tcPr>
            <w:tcW w:w="2660" w:type="dxa"/>
            <w:shd w:val="clear" w:color="auto" w:fill="6ABAC5"/>
          </w:tcPr>
          <w:p w:rsidR="00345F54" w:rsidRPr="00C00AAB" w:rsidRDefault="00345F54" w:rsidP="006F6D8F">
            <w:r>
              <w:t>Opatření:</w:t>
            </w:r>
          </w:p>
        </w:tc>
        <w:tc>
          <w:tcPr>
            <w:tcW w:w="6804" w:type="dxa"/>
          </w:tcPr>
          <w:p w:rsidR="00345F54" w:rsidRDefault="00345F54" w:rsidP="006F6D8F">
            <w:r>
              <w:t>5.2 Adaptace a dovybavení veřejného prostoru pro rozvoj potenciálu regionálního turismu</w:t>
            </w:r>
          </w:p>
        </w:tc>
      </w:tr>
      <w:tr w:rsidR="00345F54" w:rsidRPr="00C00AAB" w:rsidTr="006F6D8F">
        <w:tc>
          <w:tcPr>
            <w:tcW w:w="2660" w:type="dxa"/>
            <w:shd w:val="clear" w:color="auto" w:fill="6ABAC5"/>
          </w:tcPr>
          <w:p w:rsidR="00345F54" w:rsidRPr="00C00AAB" w:rsidRDefault="00345F54" w:rsidP="006F6D8F">
            <w:r w:rsidRPr="00C00AAB">
              <w:t>Indikátor:</w:t>
            </w:r>
          </w:p>
        </w:tc>
        <w:tc>
          <w:tcPr>
            <w:tcW w:w="6804" w:type="dxa"/>
          </w:tcPr>
          <w:p w:rsidR="00345F54" w:rsidRPr="00C00AAB" w:rsidRDefault="00345F54" w:rsidP="006F6D8F">
            <w:r>
              <w:t>dokument</w:t>
            </w:r>
          </w:p>
        </w:tc>
      </w:tr>
      <w:tr w:rsidR="00345F54" w:rsidRPr="00C00AAB" w:rsidTr="006F6D8F">
        <w:tc>
          <w:tcPr>
            <w:tcW w:w="2660" w:type="dxa"/>
            <w:shd w:val="clear" w:color="auto" w:fill="6ABAC5"/>
          </w:tcPr>
          <w:p w:rsidR="00345F54" w:rsidRPr="00C00AAB" w:rsidRDefault="00345F54" w:rsidP="006F6D8F">
            <w:r w:rsidRPr="00C00AAB">
              <w:lastRenderedPageBreak/>
              <w:t>Dosažení indikátoru:</w:t>
            </w:r>
          </w:p>
        </w:tc>
        <w:tc>
          <w:tcPr>
            <w:tcW w:w="6804" w:type="dxa"/>
          </w:tcPr>
          <w:p w:rsidR="00345F54" w:rsidRPr="00C00AAB" w:rsidRDefault="00345F54" w:rsidP="006F6D8F">
            <w:r w:rsidRPr="00C00AAB">
              <w:t>31. 1</w:t>
            </w:r>
            <w:r>
              <w:t>2</w:t>
            </w:r>
            <w:r w:rsidRPr="00C00AAB">
              <w:t>. 202</w:t>
            </w:r>
            <w:r>
              <w:t>0</w:t>
            </w:r>
          </w:p>
        </w:tc>
      </w:tr>
      <w:tr w:rsidR="00345F54" w:rsidRPr="00C00AAB" w:rsidTr="006F6D8F">
        <w:tc>
          <w:tcPr>
            <w:tcW w:w="2660" w:type="dxa"/>
            <w:shd w:val="clear" w:color="auto" w:fill="6ABAC5"/>
          </w:tcPr>
          <w:p w:rsidR="00345F54" w:rsidRPr="00C00AAB" w:rsidRDefault="00345F54" w:rsidP="006F6D8F">
            <w:r w:rsidRPr="00C00AAB">
              <w:t>Zdroje:</w:t>
            </w:r>
          </w:p>
        </w:tc>
        <w:tc>
          <w:tcPr>
            <w:tcW w:w="6804" w:type="dxa"/>
          </w:tcPr>
          <w:p w:rsidR="00345F54" w:rsidRPr="00C00AAB" w:rsidRDefault="00345F54" w:rsidP="006F6D8F">
            <w:r w:rsidRPr="00C00AAB">
              <w:t>vlastní zdroje</w:t>
            </w:r>
            <w:r>
              <w:t>/dotace/spolufinancování Kamenice nad Lipou</w:t>
            </w:r>
          </w:p>
        </w:tc>
      </w:tr>
      <w:tr w:rsidR="00345F54" w:rsidRPr="00C00AAB" w:rsidTr="006F6D8F">
        <w:tc>
          <w:tcPr>
            <w:tcW w:w="2660" w:type="dxa"/>
            <w:shd w:val="clear" w:color="auto" w:fill="6ABAC5"/>
          </w:tcPr>
          <w:p w:rsidR="00345F54" w:rsidRPr="00C00AAB" w:rsidRDefault="00345F54" w:rsidP="006F6D8F">
            <w:r>
              <w:t>Podmínky:</w:t>
            </w:r>
          </w:p>
        </w:tc>
        <w:tc>
          <w:tcPr>
            <w:tcW w:w="6804" w:type="dxa"/>
          </w:tcPr>
          <w:p w:rsidR="00345F54" w:rsidRPr="00C00AAB" w:rsidRDefault="00345F54" w:rsidP="006F6D8F">
            <w:r>
              <w:t>souvislost s výstupy z projednání a koordinace, podmínky UPD, vlastnické vztahy</w:t>
            </w:r>
          </w:p>
        </w:tc>
      </w:tr>
    </w:tbl>
    <w:p w:rsidR="00345F54" w:rsidRDefault="00345F54" w:rsidP="00345F54"/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0"/>
        <w:gridCol w:w="6804"/>
      </w:tblGrid>
      <w:tr w:rsidR="00345F54" w:rsidRPr="00D57679" w:rsidTr="006F6D8F">
        <w:tc>
          <w:tcPr>
            <w:tcW w:w="2660" w:type="dxa"/>
            <w:shd w:val="clear" w:color="auto" w:fill="6ABAC5"/>
          </w:tcPr>
          <w:p w:rsidR="00345F54" w:rsidRPr="00D57679" w:rsidRDefault="00345F54" w:rsidP="006F6D8F">
            <w:r w:rsidRPr="00D57679">
              <w:t>Číslo a název aktivity:</w:t>
            </w:r>
          </w:p>
        </w:tc>
        <w:tc>
          <w:tcPr>
            <w:tcW w:w="6804" w:type="dxa"/>
          </w:tcPr>
          <w:p w:rsidR="00345F54" w:rsidRPr="00D57679" w:rsidRDefault="00345F54" w:rsidP="006F6D8F">
            <w:pPr>
              <w:rPr>
                <w:b/>
              </w:rPr>
            </w:pPr>
            <w:r>
              <w:t>10. Kanalizace v obci</w:t>
            </w:r>
          </w:p>
        </w:tc>
      </w:tr>
      <w:tr w:rsidR="00345F54" w:rsidRPr="00D57679" w:rsidTr="006F6D8F">
        <w:tc>
          <w:tcPr>
            <w:tcW w:w="2660" w:type="dxa"/>
            <w:shd w:val="clear" w:color="auto" w:fill="6ABAC5"/>
          </w:tcPr>
          <w:p w:rsidR="00345F54" w:rsidRPr="00D57679" w:rsidRDefault="00345F54" w:rsidP="006F6D8F">
            <w:r w:rsidRPr="00D57679">
              <w:t>Charakteristika aktivity:</w:t>
            </w:r>
          </w:p>
        </w:tc>
        <w:tc>
          <w:tcPr>
            <w:tcW w:w="6804" w:type="dxa"/>
          </w:tcPr>
          <w:p w:rsidR="00345F54" w:rsidRPr="00D57679" w:rsidRDefault="00345F54" w:rsidP="006F6D8F">
            <w:r>
              <w:t xml:space="preserve">Oprava kanalizace v části </w:t>
            </w:r>
            <w:proofErr w:type="gramStart"/>
            <w:r>
              <w:t>obce -navazující</w:t>
            </w:r>
            <w:proofErr w:type="gramEnd"/>
            <w:r>
              <w:t xml:space="preserve"> nová výstavby</w:t>
            </w:r>
          </w:p>
        </w:tc>
      </w:tr>
      <w:tr w:rsidR="00345F54" w:rsidRPr="00D57679" w:rsidTr="006F6D8F">
        <w:tc>
          <w:tcPr>
            <w:tcW w:w="2660" w:type="dxa"/>
            <w:shd w:val="clear" w:color="auto" w:fill="6ABAC5"/>
          </w:tcPr>
          <w:p w:rsidR="00345F54" w:rsidRPr="00D57679" w:rsidRDefault="00345F54" w:rsidP="006F6D8F">
            <w:r w:rsidRPr="00D57679">
              <w:t>Zdůvodnění potřeby dané aktivity:</w:t>
            </w:r>
          </w:p>
        </w:tc>
        <w:tc>
          <w:tcPr>
            <w:tcW w:w="6804" w:type="dxa"/>
          </w:tcPr>
          <w:p w:rsidR="00345F54" w:rsidRPr="00D57679" w:rsidRDefault="00345F54" w:rsidP="006F6D8F">
            <w:pPr>
              <w:rPr>
                <w:highlight w:val="white"/>
              </w:rPr>
            </w:pPr>
            <w:r>
              <w:rPr>
                <w:highlight w:val="white"/>
              </w:rPr>
              <w:t>Znečišťování vod povodí Vltava, napojení nových parcel</w:t>
            </w:r>
          </w:p>
          <w:p w:rsidR="00345F54" w:rsidRPr="00D57679" w:rsidRDefault="00345F54" w:rsidP="006F6D8F">
            <w:r>
              <w:rPr>
                <w:highlight w:val="white"/>
              </w:rPr>
              <w:t>V</w:t>
            </w:r>
            <w:r w:rsidRPr="00D57679">
              <w:rPr>
                <w:highlight w:val="white"/>
              </w:rPr>
              <w:t xml:space="preserve"> souladu s PRVK Kraje Vysočina. </w:t>
            </w:r>
          </w:p>
        </w:tc>
      </w:tr>
      <w:tr w:rsidR="00345F54" w:rsidRPr="00D57679" w:rsidTr="006F6D8F">
        <w:tc>
          <w:tcPr>
            <w:tcW w:w="2660" w:type="dxa"/>
            <w:shd w:val="clear" w:color="auto" w:fill="6ABAC5"/>
          </w:tcPr>
          <w:p w:rsidR="00345F54" w:rsidRPr="00D57679" w:rsidRDefault="00345F54" w:rsidP="006F6D8F">
            <w:r w:rsidRPr="00D57679">
              <w:t>Strategický cíl:</w:t>
            </w:r>
          </w:p>
        </w:tc>
        <w:tc>
          <w:tcPr>
            <w:tcW w:w="6804" w:type="dxa"/>
          </w:tcPr>
          <w:p w:rsidR="00345F54" w:rsidRPr="00D57679" w:rsidRDefault="00345F54" w:rsidP="006F6D8F">
            <w:r w:rsidRPr="00D57679">
              <w:t>SC 2 Kvalita života a prostředí</w:t>
            </w:r>
          </w:p>
        </w:tc>
      </w:tr>
      <w:tr w:rsidR="00345F54" w:rsidRPr="00D57679" w:rsidTr="006F6D8F">
        <w:tc>
          <w:tcPr>
            <w:tcW w:w="2660" w:type="dxa"/>
            <w:shd w:val="clear" w:color="auto" w:fill="6ABAC5"/>
          </w:tcPr>
          <w:p w:rsidR="00345F54" w:rsidRPr="00D57679" w:rsidRDefault="00345F54" w:rsidP="006F6D8F">
            <w:r w:rsidRPr="00D57679">
              <w:t>Priorita:</w:t>
            </w:r>
          </w:p>
        </w:tc>
        <w:tc>
          <w:tcPr>
            <w:tcW w:w="6804" w:type="dxa"/>
          </w:tcPr>
          <w:p w:rsidR="00345F54" w:rsidRPr="00D57679" w:rsidRDefault="00345F54" w:rsidP="006F6D8F">
            <w:r w:rsidRPr="00D57679">
              <w:t>2. Voda v</w:t>
            </w:r>
            <w:r>
              <w:t> </w:t>
            </w:r>
            <w:r w:rsidRPr="00D57679">
              <w:t>obci</w:t>
            </w:r>
          </w:p>
        </w:tc>
      </w:tr>
      <w:tr w:rsidR="00345F54" w:rsidRPr="00D57679" w:rsidTr="006F6D8F">
        <w:tc>
          <w:tcPr>
            <w:tcW w:w="2660" w:type="dxa"/>
            <w:shd w:val="clear" w:color="auto" w:fill="6ABAC5"/>
          </w:tcPr>
          <w:p w:rsidR="00345F54" w:rsidRPr="00D57679" w:rsidRDefault="00345F54" w:rsidP="006F6D8F">
            <w:r w:rsidRPr="00D57679">
              <w:t>Opatření:</w:t>
            </w:r>
          </w:p>
        </w:tc>
        <w:tc>
          <w:tcPr>
            <w:tcW w:w="6804" w:type="dxa"/>
          </w:tcPr>
          <w:p w:rsidR="00345F54" w:rsidRPr="00D57679" w:rsidRDefault="00345F54" w:rsidP="006F6D8F">
            <w:r w:rsidRPr="00D57679">
              <w:t>2.</w:t>
            </w:r>
            <w:r>
              <w:t>3</w:t>
            </w:r>
            <w:r w:rsidRPr="00D57679">
              <w:t xml:space="preserve"> </w:t>
            </w:r>
            <w:r>
              <w:t>Kanalizace a ČOV</w:t>
            </w:r>
          </w:p>
        </w:tc>
      </w:tr>
      <w:tr w:rsidR="00345F54" w:rsidRPr="00D57679" w:rsidTr="006F6D8F">
        <w:tc>
          <w:tcPr>
            <w:tcW w:w="2660" w:type="dxa"/>
            <w:shd w:val="clear" w:color="auto" w:fill="6ABAC5"/>
          </w:tcPr>
          <w:p w:rsidR="00345F54" w:rsidRPr="00D57679" w:rsidRDefault="00345F54" w:rsidP="006F6D8F">
            <w:r w:rsidRPr="00D57679">
              <w:t>Indikátor:</w:t>
            </w:r>
          </w:p>
        </w:tc>
        <w:tc>
          <w:tcPr>
            <w:tcW w:w="6804" w:type="dxa"/>
          </w:tcPr>
          <w:p w:rsidR="00345F54" w:rsidRPr="00D57679" w:rsidRDefault="00345F54" w:rsidP="006F6D8F">
            <w:r w:rsidRPr="00D57679">
              <w:t>km modernizované infrastruktury</w:t>
            </w:r>
          </w:p>
        </w:tc>
      </w:tr>
      <w:tr w:rsidR="00345F54" w:rsidRPr="00D57679" w:rsidTr="006F6D8F">
        <w:tc>
          <w:tcPr>
            <w:tcW w:w="2660" w:type="dxa"/>
            <w:shd w:val="clear" w:color="auto" w:fill="6ABAC5"/>
          </w:tcPr>
          <w:p w:rsidR="00345F54" w:rsidRPr="00D57679" w:rsidRDefault="00345F54" w:rsidP="006F6D8F">
            <w:r w:rsidRPr="00D57679">
              <w:t>Dosažení indikátoru:</w:t>
            </w:r>
          </w:p>
        </w:tc>
        <w:tc>
          <w:tcPr>
            <w:tcW w:w="6804" w:type="dxa"/>
          </w:tcPr>
          <w:p w:rsidR="00345F54" w:rsidRPr="00D57679" w:rsidRDefault="00345F54" w:rsidP="006F6D8F">
            <w:r w:rsidRPr="00D57679">
              <w:t>31. 10. 2021</w:t>
            </w:r>
          </w:p>
        </w:tc>
      </w:tr>
      <w:tr w:rsidR="00345F54" w:rsidRPr="00D57679" w:rsidTr="006F6D8F">
        <w:tc>
          <w:tcPr>
            <w:tcW w:w="2660" w:type="dxa"/>
            <w:shd w:val="clear" w:color="auto" w:fill="6ABAC5"/>
          </w:tcPr>
          <w:p w:rsidR="00345F54" w:rsidRPr="00D57679" w:rsidRDefault="00345F54" w:rsidP="006F6D8F">
            <w:r w:rsidRPr="00D57679">
              <w:t>Zdroje:</w:t>
            </w:r>
          </w:p>
        </w:tc>
        <w:tc>
          <w:tcPr>
            <w:tcW w:w="6804" w:type="dxa"/>
          </w:tcPr>
          <w:p w:rsidR="00345F54" w:rsidRPr="00D57679" w:rsidRDefault="00345F54" w:rsidP="006F6D8F">
            <w:r w:rsidRPr="00D57679">
              <w:t>podíl dotace z kraje + vlastní zdroje</w:t>
            </w:r>
          </w:p>
        </w:tc>
      </w:tr>
    </w:tbl>
    <w:p w:rsidR="00345F54" w:rsidRDefault="00345F54" w:rsidP="00345F54"/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0"/>
        <w:gridCol w:w="6804"/>
      </w:tblGrid>
      <w:tr w:rsidR="00345F54" w:rsidTr="006F6D8F">
        <w:tc>
          <w:tcPr>
            <w:tcW w:w="2660" w:type="dxa"/>
            <w:shd w:val="clear" w:color="auto" w:fill="6ABAC5"/>
          </w:tcPr>
          <w:p w:rsidR="00345F54" w:rsidRDefault="00345F54" w:rsidP="006F6D8F">
            <w:r>
              <w:t>Číslo a název aktivity:</w:t>
            </w:r>
          </w:p>
        </w:tc>
        <w:tc>
          <w:tcPr>
            <w:tcW w:w="6804" w:type="dxa"/>
          </w:tcPr>
          <w:p w:rsidR="00345F54" w:rsidRDefault="00345F54" w:rsidP="006F6D8F">
            <w:r>
              <w:t>11.</w:t>
            </w:r>
            <w:r w:rsidRPr="009775D0">
              <w:t xml:space="preserve"> Nákup nové komunální techniky</w:t>
            </w:r>
          </w:p>
        </w:tc>
      </w:tr>
      <w:tr w:rsidR="00345F54" w:rsidTr="006F6D8F">
        <w:tc>
          <w:tcPr>
            <w:tcW w:w="2660" w:type="dxa"/>
            <w:shd w:val="clear" w:color="auto" w:fill="6ABAC5"/>
          </w:tcPr>
          <w:p w:rsidR="00345F54" w:rsidRDefault="00345F54" w:rsidP="006F6D8F">
            <w:r>
              <w:t>Charakteristika aktivity:</w:t>
            </w:r>
          </w:p>
        </w:tc>
        <w:tc>
          <w:tcPr>
            <w:tcW w:w="6804" w:type="dxa"/>
          </w:tcPr>
          <w:p w:rsidR="00345F54" w:rsidRDefault="00345F54" w:rsidP="006F6D8F">
            <w:r>
              <w:t>Nákup ramene k traktoru, nákup sekačky</w:t>
            </w:r>
          </w:p>
        </w:tc>
      </w:tr>
      <w:tr w:rsidR="00345F54" w:rsidTr="006F6D8F">
        <w:tc>
          <w:tcPr>
            <w:tcW w:w="2660" w:type="dxa"/>
            <w:shd w:val="clear" w:color="auto" w:fill="6ABAC5"/>
          </w:tcPr>
          <w:p w:rsidR="00345F54" w:rsidRDefault="00345F54" w:rsidP="006F6D8F">
            <w:r>
              <w:t>Zdůvodnění potřeby dané aktivity:</w:t>
            </w:r>
          </w:p>
        </w:tc>
        <w:tc>
          <w:tcPr>
            <w:tcW w:w="6804" w:type="dxa"/>
          </w:tcPr>
          <w:p w:rsidR="00345F54" w:rsidRDefault="00345F54" w:rsidP="006F6D8F">
            <w:r>
              <w:t>Zefektivnění využití komunální techniky – víceúčelové, pro sečení a údržbu zeleně, ochrana a údržba majetku</w:t>
            </w:r>
          </w:p>
        </w:tc>
      </w:tr>
      <w:tr w:rsidR="00345F54" w:rsidTr="006F6D8F">
        <w:tc>
          <w:tcPr>
            <w:tcW w:w="2660" w:type="dxa"/>
            <w:shd w:val="clear" w:color="auto" w:fill="6ABAC5"/>
          </w:tcPr>
          <w:p w:rsidR="00345F54" w:rsidRDefault="00345F54" w:rsidP="006F6D8F">
            <w:r>
              <w:t>Strategický cíl:</w:t>
            </w:r>
          </w:p>
        </w:tc>
        <w:tc>
          <w:tcPr>
            <w:tcW w:w="6804" w:type="dxa"/>
          </w:tcPr>
          <w:p w:rsidR="00345F54" w:rsidRPr="00A16813" w:rsidRDefault="00345F54" w:rsidP="006F6D8F">
            <w:r>
              <w:t>SC 2 Kvalita života a prostředí</w:t>
            </w:r>
          </w:p>
        </w:tc>
      </w:tr>
      <w:tr w:rsidR="00345F54" w:rsidTr="006F6D8F">
        <w:tc>
          <w:tcPr>
            <w:tcW w:w="2660" w:type="dxa"/>
            <w:shd w:val="clear" w:color="auto" w:fill="6ABAC5"/>
          </w:tcPr>
          <w:p w:rsidR="00345F54" w:rsidRDefault="00345F54" w:rsidP="006F6D8F">
            <w:r>
              <w:t>Priorita:</w:t>
            </w:r>
          </w:p>
        </w:tc>
        <w:tc>
          <w:tcPr>
            <w:tcW w:w="6804" w:type="dxa"/>
          </w:tcPr>
          <w:p w:rsidR="00345F54" w:rsidRPr="00A16813" w:rsidRDefault="00345F54" w:rsidP="006F6D8F">
            <w:r>
              <w:t>5</w:t>
            </w:r>
            <w:r w:rsidRPr="00A16813">
              <w:t xml:space="preserve">. </w:t>
            </w:r>
            <w:r>
              <w:t>Veřejná správa a infrastruktura</w:t>
            </w:r>
          </w:p>
        </w:tc>
      </w:tr>
      <w:tr w:rsidR="00345F54" w:rsidTr="006F6D8F">
        <w:tc>
          <w:tcPr>
            <w:tcW w:w="2660" w:type="dxa"/>
            <w:shd w:val="clear" w:color="auto" w:fill="6ABAC5"/>
          </w:tcPr>
          <w:p w:rsidR="00345F54" w:rsidRDefault="00345F54" w:rsidP="006F6D8F">
            <w:r>
              <w:t>Opatření:</w:t>
            </w:r>
          </w:p>
        </w:tc>
        <w:tc>
          <w:tcPr>
            <w:tcW w:w="6804" w:type="dxa"/>
          </w:tcPr>
          <w:p w:rsidR="00345F54" w:rsidRPr="00EC0840" w:rsidRDefault="00345F54" w:rsidP="006F6D8F">
            <w:pPr>
              <w:rPr>
                <w:vertAlign w:val="superscript"/>
              </w:rPr>
            </w:pPr>
            <w:r>
              <w:t xml:space="preserve">5.6 Rozvoj technické </w:t>
            </w:r>
            <w:proofErr w:type="gramStart"/>
            <w:r>
              <w:t>infrastruktury  a</w:t>
            </w:r>
            <w:proofErr w:type="gramEnd"/>
            <w:r>
              <w:t xml:space="preserve"> vybavení– pořízení, obnova, inovace</w:t>
            </w:r>
          </w:p>
        </w:tc>
      </w:tr>
      <w:tr w:rsidR="00345F54" w:rsidTr="006F6D8F">
        <w:tc>
          <w:tcPr>
            <w:tcW w:w="2660" w:type="dxa"/>
            <w:shd w:val="clear" w:color="auto" w:fill="6ABAC5"/>
          </w:tcPr>
          <w:p w:rsidR="00345F54" w:rsidRDefault="00345F54" w:rsidP="006F6D8F">
            <w:r>
              <w:t>Indikátor:</w:t>
            </w:r>
          </w:p>
        </w:tc>
        <w:tc>
          <w:tcPr>
            <w:tcW w:w="6804" w:type="dxa"/>
          </w:tcPr>
          <w:p w:rsidR="00345F54" w:rsidRPr="00EC0840" w:rsidRDefault="00345F54" w:rsidP="006F6D8F">
            <w:r>
              <w:t xml:space="preserve">existence technického </w:t>
            </w:r>
            <w:proofErr w:type="gramStart"/>
            <w:r>
              <w:t>vybavení - počet</w:t>
            </w:r>
            <w:proofErr w:type="gramEnd"/>
          </w:p>
        </w:tc>
      </w:tr>
      <w:tr w:rsidR="00345F54" w:rsidTr="006F6D8F">
        <w:tc>
          <w:tcPr>
            <w:tcW w:w="2660" w:type="dxa"/>
            <w:shd w:val="clear" w:color="auto" w:fill="6ABAC5"/>
          </w:tcPr>
          <w:p w:rsidR="00345F54" w:rsidRDefault="00345F54" w:rsidP="006F6D8F">
            <w:r>
              <w:t>Dosažení indikátoru:</w:t>
            </w:r>
          </w:p>
        </w:tc>
        <w:tc>
          <w:tcPr>
            <w:tcW w:w="6804" w:type="dxa"/>
          </w:tcPr>
          <w:p w:rsidR="00345F54" w:rsidRDefault="00345F54" w:rsidP="006F6D8F">
            <w:r>
              <w:t>31. 10. 2021</w:t>
            </w:r>
          </w:p>
        </w:tc>
      </w:tr>
      <w:tr w:rsidR="00345F54" w:rsidTr="006F6D8F">
        <w:tc>
          <w:tcPr>
            <w:tcW w:w="2660" w:type="dxa"/>
            <w:shd w:val="clear" w:color="auto" w:fill="6ABAC5"/>
          </w:tcPr>
          <w:p w:rsidR="00345F54" w:rsidRDefault="00345F54" w:rsidP="006F6D8F">
            <w:r>
              <w:t>Zdroje:</w:t>
            </w:r>
          </w:p>
        </w:tc>
        <w:tc>
          <w:tcPr>
            <w:tcW w:w="6804" w:type="dxa"/>
          </w:tcPr>
          <w:p w:rsidR="00345F54" w:rsidRDefault="00345F54" w:rsidP="006F6D8F">
            <w:r>
              <w:t>vlastní zdroje</w:t>
            </w:r>
          </w:p>
        </w:tc>
      </w:tr>
      <w:tr w:rsidR="00345F54" w:rsidTr="006F6D8F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ABAC5"/>
          </w:tcPr>
          <w:p w:rsidR="00345F54" w:rsidRDefault="00345F54" w:rsidP="006F6D8F">
            <w:r>
              <w:t>Podmínka k realizaci: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F54" w:rsidRDefault="00345F54" w:rsidP="006F6D8F">
            <w:r>
              <w:t>kladné stanovisko dotčených orgánů</w:t>
            </w:r>
          </w:p>
        </w:tc>
      </w:tr>
    </w:tbl>
    <w:p w:rsidR="00E06CB3" w:rsidRPr="004E5F84" w:rsidRDefault="00E06CB3" w:rsidP="00345F54"/>
    <w:sectPr w:rsidR="00E06CB3" w:rsidRPr="004E5F84" w:rsidSect="006B4068">
      <w:footerReference w:type="default" r:id="rId7"/>
      <w:headerReference w:type="first" r:id="rId8"/>
      <w:pgSz w:w="11906" w:h="16838"/>
      <w:pgMar w:top="1417" w:right="1466" w:bottom="1417" w:left="1440" w:header="180" w:footer="9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10809" w:rsidRDefault="00010809" w:rsidP="00311A08">
      <w:r>
        <w:separator/>
      </w:r>
    </w:p>
  </w:endnote>
  <w:endnote w:type="continuationSeparator" w:id="0">
    <w:p w:rsidR="00010809" w:rsidRDefault="00010809" w:rsidP="00311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B2CFC" w:rsidRDefault="001B2CFC" w:rsidP="00311A08">
    <w:r w:rsidRPr="00C93735">
      <w:t xml:space="preserve">Projekt Strategické řízení a plánování obcí DSO Nová Lípa </w:t>
    </w:r>
    <w:r>
      <w:t xml:space="preserve">CZ.03.4.74/0.0/0.0/16_058/0007431 </w:t>
    </w:r>
    <w:r w:rsidRPr="00C93735">
      <w:t>byl podpořen z Operačního programu Zaměstnanost</w:t>
    </w:r>
    <w:r>
      <w:t xml:space="preserve"> </w:t>
    </w:r>
  </w:p>
  <w:p w:rsidR="001B2CFC" w:rsidRDefault="001B2CFC" w:rsidP="00311A0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10809" w:rsidRDefault="00010809" w:rsidP="00311A08">
      <w:r>
        <w:separator/>
      </w:r>
    </w:p>
  </w:footnote>
  <w:footnote w:type="continuationSeparator" w:id="0">
    <w:p w:rsidR="00010809" w:rsidRDefault="00010809" w:rsidP="00311A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B2CFC" w:rsidRDefault="001B2CFC" w:rsidP="00311A08">
    <w:pPr>
      <w:pStyle w:val="Zhlav"/>
    </w:pPr>
  </w:p>
  <w:p w:rsidR="001B2CFC" w:rsidRDefault="001B2CFC" w:rsidP="00311A08">
    <w:pPr>
      <w:pStyle w:val="Zhlav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5271135</wp:posOffset>
          </wp:positionH>
          <wp:positionV relativeFrom="paragraph">
            <wp:posOffset>2540</wp:posOffset>
          </wp:positionV>
          <wp:extent cx="519430" cy="531495"/>
          <wp:effectExtent l="0" t="0" r="0" b="190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6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9352" t="32346" r="39980" b="30014"/>
                  <a:stretch>
                    <a:fillRect/>
                  </a:stretch>
                </pic:blipFill>
                <pic:spPr bwMode="auto">
                  <a:xfrm>
                    <a:off x="0" y="0"/>
                    <a:ext cx="519430" cy="531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fldChar w:fldCharType="begin"/>
    </w:r>
    <w:r>
      <w:instrText xml:space="preserve"> INCLUDEPICTURE "https://www.esfcr.cz/documents/21802/799076/Logo+OPZ+barevn%C3%A9/d8fa3b25-df28-4abc-adde-b9ecbb4c2430?version=1.1&amp;t=1493801701970" \* MERGEFORMATINET </w:instrText>
    </w:r>
    <w:r>
      <w:fldChar w:fldCharType="separate"/>
    </w: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https://www.esfcr.cz/documents/21802/799076/Logo+OPZ+barevn%C3%A9/d8fa3b25-df28-4abc-adde-b9ecbb4c2430?version=1.1&amp;t=1493801701970" style="width:156pt;height:33pt">
          <v:imagedata r:id="rId2" r:href="rId3"/>
        </v:shape>
      </w:pic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D06C1C"/>
    <w:multiLevelType w:val="multilevel"/>
    <w:tmpl w:val="C31C9B88"/>
    <w:lvl w:ilvl="0">
      <w:start w:val="1"/>
      <w:numFmt w:val="decimal"/>
      <w:pStyle w:val="Nadpis1"/>
      <w:lvlText w:val="%1."/>
      <w:lvlJc w:val="left"/>
      <w:pPr>
        <w:tabs>
          <w:tab w:val="num" w:pos="397"/>
        </w:tabs>
        <w:ind w:left="567" w:hanging="567"/>
      </w:pPr>
      <w:rPr>
        <w:rFonts w:hint="default"/>
        <w:sz w:val="32"/>
        <w:szCs w:val="32"/>
      </w:rPr>
    </w:lvl>
    <w:lvl w:ilvl="1">
      <w:start w:val="1"/>
      <w:numFmt w:val="decimal"/>
      <w:pStyle w:val="Nadpis21"/>
      <w:lvlText w:val="%1.%2."/>
      <w:lvlJc w:val="left"/>
      <w:pPr>
        <w:tabs>
          <w:tab w:val="num" w:pos="284"/>
        </w:tabs>
        <w:ind w:left="1134" w:hanging="850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1" w15:restartNumberingAfterBreak="0">
    <w:nsid w:val="33795B25"/>
    <w:multiLevelType w:val="hybridMultilevel"/>
    <w:tmpl w:val="BCDA6C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EA1636"/>
    <w:multiLevelType w:val="hybridMultilevel"/>
    <w:tmpl w:val="4976C1DE"/>
    <w:lvl w:ilvl="0" w:tplc="AC108866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AB3DF5"/>
    <w:multiLevelType w:val="multilevel"/>
    <w:tmpl w:val="B2AE45CE"/>
    <w:lvl w:ilvl="0">
      <w:start w:val="1"/>
      <w:numFmt w:val="decimal"/>
      <w:pStyle w:val="Nadpis1"/>
      <w:lvlText w:val="%1."/>
      <w:lvlJc w:val="left"/>
      <w:pPr>
        <w:tabs>
          <w:tab w:val="num" w:pos="1390"/>
        </w:tabs>
        <w:ind w:left="1560" w:hanging="567"/>
      </w:pPr>
      <w:rPr>
        <w:rFonts w:cs="Times New Roman"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284"/>
        </w:tabs>
        <w:ind w:left="567" w:hanging="283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CFC"/>
    <w:rsid w:val="00005E0F"/>
    <w:rsid w:val="00010809"/>
    <w:rsid w:val="00052726"/>
    <w:rsid w:val="001B2CFC"/>
    <w:rsid w:val="00311A08"/>
    <w:rsid w:val="00345F54"/>
    <w:rsid w:val="004E5F84"/>
    <w:rsid w:val="0075683E"/>
    <w:rsid w:val="00786CD6"/>
    <w:rsid w:val="00BC0429"/>
    <w:rsid w:val="00C76310"/>
    <w:rsid w:val="00D63905"/>
    <w:rsid w:val="00E06CB3"/>
    <w:rsid w:val="00E36D11"/>
    <w:rsid w:val="00FA266C"/>
    <w:rsid w:val="00FD5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19FEC1"/>
  <w15:chartTrackingRefBased/>
  <w15:docId w15:val="{456488F3-B663-498C-951F-4D85321F9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autoRedefine/>
    <w:qFormat/>
    <w:rsid w:val="00311A08"/>
    <w:pPr>
      <w:autoSpaceDE w:val="0"/>
      <w:autoSpaceDN w:val="0"/>
      <w:adjustRightInd w:val="0"/>
      <w:spacing w:after="120" w:line="276" w:lineRule="auto"/>
    </w:pPr>
    <w:rPr>
      <w:rFonts w:ascii="Calibri" w:eastAsia="Batang" w:hAnsi="Calibri" w:cs="Calibri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autoRedefine/>
    <w:qFormat/>
    <w:rsid w:val="001B2CFC"/>
    <w:pPr>
      <w:keepNext/>
      <w:numPr>
        <w:numId w:val="1"/>
      </w:numPr>
      <w:spacing w:before="360" w:after="60"/>
      <w:ind w:left="0" w:firstLine="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uiPriority w:val="99"/>
    <w:qFormat/>
    <w:rsid w:val="00D63905"/>
    <w:pPr>
      <w:keepNext/>
      <w:tabs>
        <w:tab w:val="num" w:pos="284"/>
      </w:tabs>
      <w:ind w:left="567" w:hanging="283"/>
      <w:outlineLvl w:val="1"/>
    </w:pPr>
    <w:rPr>
      <w:rFonts w:eastAsia="Times New Roman" w:cs="Times New Roman"/>
      <w:b/>
      <w:szCs w:val="20"/>
    </w:rPr>
  </w:style>
  <w:style w:type="paragraph" w:styleId="Nadpis3">
    <w:name w:val="heading 3"/>
    <w:basedOn w:val="Normln"/>
    <w:next w:val="Normln"/>
    <w:link w:val="Nadpis3Char"/>
    <w:autoRedefine/>
    <w:qFormat/>
    <w:rsid w:val="001B2CFC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B2CFC"/>
    <w:rPr>
      <w:rFonts w:ascii="Calibri" w:eastAsia="Batang" w:hAnsi="Calibri" w:cs="Arial"/>
      <w:b/>
      <w:bCs/>
      <w:kern w:val="32"/>
      <w:sz w:val="32"/>
      <w:szCs w:val="32"/>
      <w:lang w:eastAsia="cs-CZ"/>
    </w:rPr>
  </w:style>
  <w:style w:type="character" w:customStyle="1" w:styleId="Nadpis3Char">
    <w:name w:val="Nadpis 3 Char"/>
    <w:basedOn w:val="Standardnpsmoodstavce"/>
    <w:link w:val="Nadpis3"/>
    <w:rsid w:val="001B2CFC"/>
    <w:rPr>
      <w:rFonts w:ascii="Calibri" w:eastAsia="Batang" w:hAnsi="Calibri" w:cs="Arial"/>
      <w:b/>
      <w:bCs/>
      <w:sz w:val="24"/>
      <w:szCs w:val="26"/>
      <w:lang w:eastAsia="cs-CZ"/>
    </w:rPr>
  </w:style>
  <w:style w:type="paragraph" w:customStyle="1" w:styleId="Nadpis21">
    <w:name w:val="Nadpis 21"/>
    <w:basedOn w:val="Normln"/>
    <w:next w:val="Normln"/>
    <w:autoRedefine/>
    <w:rsid w:val="001B2CFC"/>
    <w:pPr>
      <w:keepNext/>
      <w:numPr>
        <w:ilvl w:val="1"/>
        <w:numId w:val="1"/>
      </w:numPr>
      <w:spacing w:before="360" w:after="60"/>
      <w:ind w:left="709" w:firstLine="0"/>
      <w:outlineLvl w:val="1"/>
    </w:pPr>
    <w:rPr>
      <w:rFonts w:cs="Arial"/>
      <w:b/>
      <w:bCs/>
      <w:iCs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1B2C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CFC"/>
    <w:rPr>
      <w:rFonts w:ascii="Calibri" w:eastAsia="Batang" w:hAnsi="Calibri" w:cs="Calibri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B2C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CFC"/>
    <w:rPr>
      <w:rFonts w:ascii="Calibri" w:eastAsia="Batang" w:hAnsi="Calibri" w:cs="Calibri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rsid w:val="00D63905"/>
    <w:rPr>
      <w:rFonts w:ascii="Calibri" w:eastAsia="Times New Roman" w:hAnsi="Calibri" w:cs="Times New Roman"/>
      <w:b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s://www.esfcr.cz/documents/21802/799076/Logo+OPZ+barevn%C3%A9/d8fa3b25-df28-4abc-adde-b9ecbb4c2430?version=1.1&amp;t=1493801701970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974</Words>
  <Characters>5748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Šustrová</dc:creator>
  <cp:keywords/>
  <dc:description/>
  <cp:lastModifiedBy>Michaela Šustrová</cp:lastModifiedBy>
  <cp:revision>2</cp:revision>
  <dcterms:created xsi:type="dcterms:W3CDTF">2020-06-01T18:43:00Z</dcterms:created>
  <dcterms:modified xsi:type="dcterms:W3CDTF">2020-06-01T18:43:00Z</dcterms:modified>
</cp:coreProperties>
</file>